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1EBA4" w14:textId="77777777" w:rsidR="002973F2" w:rsidRPr="006F7C74" w:rsidRDefault="002973F2" w:rsidP="006F168F">
      <w:pPr>
        <w:jc w:val="center"/>
        <w:rPr>
          <w:b/>
          <w:iCs/>
          <w:lang w:val="it-IT"/>
        </w:rPr>
      </w:pPr>
      <w:r w:rsidRPr="006F7C74">
        <w:rPr>
          <w:b/>
          <w:iCs/>
          <w:lang w:val="it-IT"/>
        </w:rPr>
        <w:t>B</w:t>
      </w:r>
      <w:r w:rsidRPr="006F7C74">
        <w:rPr>
          <w:rFonts w:hint="eastAsia"/>
          <w:b/>
          <w:iCs/>
          <w:lang w:val="it-IT"/>
        </w:rPr>
        <w:t>Á</w:t>
      </w:r>
      <w:r w:rsidRPr="006F7C74">
        <w:rPr>
          <w:b/>
          <w:iCs/>
          <w:lang w:val="it-IT"/>
        </w:rPr>
        <w:t>O C</w:t>
      </w:r>
      <w:r w:rsidRPr="006F7C74">
        <w:rPr>
          <w:rFonts w:hint="eastAsia"/>
          <w:b/>
          <w:iCs/>
          <w:lang w:val="it-IT"/>
        </w:rPr>
        <w:t>Á</w:t>
      </w:r>
      <w:r w:rsidRPr="006F7C74">
        <w:rPr>
          <w:b/>
          <w:iCs/>
          <w:lang w:val="it-IT"/>
        </w:rPr>
        <w:t xml:space="preserve">O </w:t>
      </w:r>
      <w:r w:rsidR="00CC208A" w:rsidRPr="006F7C74">
        <w:rPr>
          <w:b/>
          <w:iCs/>
          <w:lang w:val="it-IT"/>
        </w:rPr>
        <w:t>TÓM TẮT</w:t>
      </w:r>
    </w:p>
    <w:p w14:paraId="7269999D" w14:textId="77777777" w:rsidR="002973F2" w:rsidRPr="00934672" w:rsidRDefault="002973F2" w:rsidP="006F168F">
      <w:pPr>
        <w:widowControl w:val="0"/>
        <w:jc w:val="center"/>
        <w:rPr>
          <w:b/>
          <w:strike/>
          <w:lang w:val="it-IT" w:eastAsia="en-GB"/>
        </w:rPr>
      </w:pPr>
      <w:r w:rsidRPr="00934672">
        <w:rPr>
          <w:b/>
          <w:lang w:val="it-IT" w:eastAsia="en-GB"/>
        </w:rPr>
        <w:t xml:space="preserve">Kết quả thực hiện các Chương trình mục tiêu quốc gia năm 2023, 03 tháng đầu năm 2024, nhiệm vụ trọng tâm và giải pháp năm 2024 </w:t>
      </w:r>
    </w:p>
    <w:p w14:paraId="58370E3A" w14:textId="77777777" w:rsidR="002973F2" w:rsidRPr="00934672" w:rsidRDefault="002973F2" w:rsidP="009D68B6">
      <w:pPr>
        <w:ind w:firstLine="720"/>
        <w:jc w:val="both"/>
        <w:rPr>
          <w:bCs/>
          <w:szCs w:val="28"/>
          <w:lang w:val="it-IT"/>
        </w:rPr>
      </w:pPr>
      <w:r w:rsidRPr="006F7C74">
        <w:rPr>
          <w:bCs/>
          <w:noProof/>
          <w:szCs w:val="28"/>
        </w:rPr>
        <mc:AlternateContent>
          <mc:Choice Requires="wps">
            <w:drawing>
              <wp:anchor distT="0" distB="0" distL="114300" distR="114300" simplePos="0" relativeHeight="251663360" behindDoc="0" locked="0" layoutInCell="1" allowOverlap="1" wp14:anchorId="451D59BF" wp14:editId="1208C876">
                <wp:simplePos x="0" y="0"/>
                <wp:positionH relativeFrom="column">
                  <wp:posOffset>2470785</wp:posOffset>
                </wp:positionH>
                <wp:positionV relativeFrom="paragraph">
                  <wp:posOffset>70485</wp:posOffset>
                </wp:positionV>
                <wp:extent cx="942975" cy="0"/>
                <wp:effectExtent l="7620" t="12700" r="11430"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17DC67" id="Straight Arrow Connector 1" o:spid="_x0000_s1026" type="#_x0000_t32" style="position:absolute;margin-left:194.55pt;margin-top:5.55pt;width:74.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"/>
            </w:pict>
          </mc:Fallback>
        </mc:AlternateContent>
      </w:r>
    </w:p>
    <w:p w14:paraId="53299A04" w14:textId="77777777" w:rsidR="002973F2" w:rsidRPr="00934672" w:rsidRDefault="002973F2" w:rsidP="009D68B6">
      <w:pPr>
        <w:ind w:firstLine="720"/>
        <w:rPr>
          <w:bCs/>
          <w:szCs w:val="28"/>
          <w:lang w:val="it-IT"/>
        </w:rPr>
      </w:pPr>
      <w:r w:rsidRPr="00934672">
        <w:rPr>
          <w:bCs/>
          <w:szCs w:val="28"/>
          <w:lang w:val="it-IT"/>
        </w:rPr>
        <w:t xml:space="preserve">    </w:t>
      </w:r>
    </w:p>
    <w:p w14:paraId="7E066836" w14:textId="77777777" w:rsidR="002973F2" w:rsidRPr="00934672" w:rsidRDefault="002973F2" w:rsidP="00D76383">
      <w:pPr>
        <w:widowControl w:val="0"/>
        <w:spacing w:before="120"/>
        <w:ind w:firstLine="720"/>
        <w:jc w:val="both"/>
        <w:rPr>
          <w:lang w:val="it-IT"/>
        </w:rPr>
      </w:pPr>
      <w:r w:rsidRPr="00934672">
        <w:rPr>
          <w:lang w:val="it-IT"/>
        </w:rPr>
        <w:t>Thực hiện Quy chế hoạt động của Ban chỉ đạo các Chương trình mục tiêu quốc gia giai đoạn 2021-2025 tỉnh Điện Biên</w:t>
      </w:r>
      <w:r w:rsidR="003A56A5" w:rsidRPr="00934672">
        <w:rPr>
          <w:lang w:val="it-IT"/>
        </w:rPr>
        <w:t>, v</w:t>
      </w:r>
      <w:r w:rsidR="00CC208A" w:rsidRPr="00934672">
        <w:rPr>
          <w:lang w:val="it-IT"/>
        </w:rPr>
        <w:t xml:space="preserve">ề nội dung </w:t>
      </w:r>
      <w:r w:rsidR="000301BC" w:rsidRPr="00934672">
        <w:rPr>
          <w:lang w:val="it-IT"/>
        </w:rPr>
        <w:t xml:space="preserve">đầy đủ của </w:t>
      </w:r>
      <w:r w:rsidR="00CC208A" w:rsidRPr="00934672">
        <w:rPr>
          <w:lang w:val="it-IT"/>
        </w:rPr>
        <w:t xml:space="preserve">báo cáo kết quả thực hiện </w:t>
      </w:r>
      <w:r w:rsidR="003A56A5" w:rsidRPr="00934672">
        <w:rPr>
          <w:lang w:val="it-IT"/>
        </w:rPr>
        <w:t>đến nay</w:t>
      </w:r>
      <w:r w:rsidR="00CC208A" w:rsidRPr="00934672">
        <w:rPr>
          <w:lang w:val="it-IT"/>
        </w:rPr>
        <w:t xml:space="preserve">, đề nghị các đồng chí xem trong nội dung  </w:t>
      </w:r>
      <w:r w:rsidR="00105630" w:rsidRPr="00934672">
        <w:rPr>
          <w:lang w:val="it-IT"/>
        </w:rPr>
        <w:t>B</w:t>
      </w:r>
      <w:r w:rsidR="00CC208A" w:rsidRPr="00934672">
        <w:rPr>
          <w:lang w:val="it-IT"/>
        </w:rPr>
        <w:t>áo số của UBND tỉnh Điện Biên</w:t>
      </w:r>
      <w:r w:rsidR="00105630" w:rsidRPr="00934672">
        <w:rPr>
          <w:lang w:val="it-IT"/>
        </w:rPr>
        <w:t xml:space="preserve"> đã gửi đến các đồng chí</w:t>
      </w:r>
      <w:r w:rsidR="00CC208A" w:rsidRPr="00934672">
        <w:rPr>
          <w:lang w:val="it-IT"/>
        </w:rPr>
        <w:t xml:space="preserve">. </w:t>
      </w:r>
      <w:r w:rsidRPr="00934672">
        <w:rPr>
          <w:lang w:val="it-IT"/>
        </w:rPr>
        <w:t xml:space="preserve">Sau đây, Sở Kế hoạch và Đầu tư (Cơ quan thường trực) báo cáo </w:t>
      </w:r>
      <w:r w:rsidR="0098127F" w:rsidRPr="00934672">
        <w:rPr>
          <w:lang w:val="it-IT"/>
        </w:rPr>
        <w:t>tóm tắ</w:t>
      </w:r>
      <w:r w:rsidR="00CC208A" w:rsidRPr="00934672">
        <w:rPr>
          <w:lang w:val="it-IT"/>
        </w:rPr>
        <w:t xml:space="preserve">t </w:t>
      </w:r>
      <w:r w:rsidR="002C1380" w:rsidRPr="00934672">
        <w:rPr>
          <w:lang w:val="it-IT"/>
        </w:rPr>
        <w:t>kết quả thực hiện các Chương trình mục tiêu quốc gia năm 2023, 03 tháng đầu năm 2024, nhiệm vụ trọng tâm và giải pháp năm 2024</w:t>
      </w:r>
      <w:r w:rsidRPr="00934672">
        <w:rPr>
          <w:lang w:val="it-IT"/>
        </w:rPr>
        <w:t xml:space="preserve"> như sau: </w:t>
      </w:r>
    </w:p>
    <w:p w14:paraId="56D8DAE0" w14:textId="77777777" w:rsidR="002B793B" w:rsidRPr="00934672" w:rsidRDefault="002C1380" w:rsidP="00D76383">
      <w:pPr>
        <w:shd w:val="clear" w:color="auto" w:fill="FFFFFF"/>
        <w:spacing w:before="120"/>
        <w:ind w:firstLine="720"/>
        <w:jc w:val="both"/>
        <w:rPr>
          <w:b/>
          <w:bCs/>
          <w:szCs w:val="28"/>
          <w:lang w:val="it-IT" w:eastAsia="vi-VN"/>
        </w:rPr>
      </w:pPr>
      <w:r w:rsidRPr="00934672">
        <w:rPr>
          <w:b/>
          <w:bCs/>
          <w:szCs w:val="28"/>
          <w:lang w:val="it-IT" w:eastAsia="vi-VN"/>
        </w:rPr>
        <w:t xml:space="preserve">I. </w:t>
      </w:r>
      <w:r w:rsidR="002B793B" w:rsidRPr="00934672">
        <w:rPr>
          <w:b/>
          <w:bCs/>
          <w:szCs w:val="28"/>
          <w:lang w:val="it-IT" w:eastAsia="vi-VN"/>
        </w:rPr>
        <w:t>KẾT QUẢ ĐẠT ĐƯỢC</w:t>
      </w:r>
    </w:p>
    <w:p w14:paraId="58519592" w14:textId="77777777" w:rsidR="002B793B" w:rsidRPr="00934672" w:rsidRDefault="002C1380" w:rsidP="00D76383">
      <w:pPr>
        <w:shd w:val="clear" w:color="auto" w:fill="FFFFFF"/>
        <w:spacing w:before="120"/>
        <w:ind w:firstLine="720"/>
        <w:jc w:val="both"/>
        <w:rPr>
          <w:b/>
          <w:bCs/>
          <w:szCs w:val="28"/>
          <w:lang w:val="it-IT" w:eastAsia="vi-VN"/>
        </w:rPr>
      </w:pPr>
      <w:r w:rsidRPr="00934672">
        <w:rPr>
          <w:b/>
          <w:bCs/>
          <w:szCs w:val="28"/>
          <w:lang w:val="it-IT" w:eastAsia="vi-VN"/>
        </w:rPr>
        <w:t>1. Công tác chỉ đạo, điều hành</w:t>
      </w:r>
      <w:r w:rsidR="002B793B" w:rsidRPr="00934672">
        <w:rPr>
          <w:b/>
          <w:bCs/>
          <w:szCs w:val="28"/>
          <w:lang w:val="it-IT" w:eastAsia="vi-VN"/>
        </w:rPr>
        <w:t xml:space="preserve"> của tỉnh</w:t>
      </w:r>
    </w:p>
    <w:p w14:paraId="4CE3E5D8" w14:textId="77777777" w:rsidR="00B1300A" w:rsidRPr="00934672" w:rsidRDefault="002B793B" w:rsidP="00D76383">
      <w:pPr>
        <w:shd w:val="clear" w:color="auto" w:fill="FFFFFF"/>
        <w:spacing w:before="120"/>
        <w:ind w:firstLine="720"/>
        <w:jc w:val="both"/>
        <w:rPr>
          <w:bCs/>
          <w:szCs w:val="28"/>
          <w:lang w:val="it-IT" w:eastAsia="vi-VN"/>
        </w:rPr>
      </w:pPr>
      <w:r w:rsidRPr="00934672">
        <w:rPr>
          <w:bCs/>
          <w:szCs w:val="28"/>
          <w:lang w:val="it-IT" w:eastAsia="vi-VN"/>
        </w:rPr>
        <w:t xml:space="preserve">- </w:t>
      </w:r>
      <w:r w:rsidR="00C214F4" w:rsidRPr="00934672">
        <w:rPr>
          <w:bCs/>
          <w:szCs w:val="28"/>
          <w:lang w:val="it-IT" w:eastAsia="vi-VN"/>
        </w:rPr>
        <w:t>Đã thực hiện t</w:t>
      </w:r>
      <w:r w:rsidR="000A3217" w:rsidRPr="00934672">
        <w:rPr>
          <w:bCs/>
          <w:szCs w:val="28"/>
          <w:lang w:val="it-IT" w:eastAsia="vi-VN"/>
        </w:rPr>
        <w:t>rong năm 2023</w:t>
      </w:r>
      <w:r w:rsidR="00C214F4" w:rsidRPr="00934672">
        <w:rPr>
          <w:bCs/>
          <w:szCs w:val="28"/>
          <w:lang w:val="it-IT" w:eastAsia="vi-VN"/>
        </w:rPr>
        <w:t xml:space="preserve"> và </w:t>
      </w:r>
      <w:r w:rsidR="00C214F4" w:rsidRPr="00934672">
        <w:rPr>
          <w:lang w:val="it-IT"/>
        </w:rPr>
        <w:t>03 tháng đầu năm 2024</w:t>
      </w:r>
      <w:r w:rsidR="000A3217" w:rsidRPr="00934672">
        <w:rPr>
          <w:bCs/>
          <w:szCs w:val="28"/>
          <w:lang w:val="it-IT" w:eastAsia="vi-VN"/>
        </w:rPr>
        <w:t>, UBND tỉnh, Ban chỉ đạo chương trình MTQG đã  triển khai ban hành</w:t>
      </w:r>
      <w:r w:rsidR="00845EE3" w:rsidRPr="00934672">
        <w:rPr>
          <w:bCs/>
          <w:szCs w:val="28"/>
          <w:lang w:val="it-IT" w:eastAsia="vi-VN"/>
        </w:rPr>
        <w:t xml:space="preserve"> </w:t>
      </w:r>
      <w:r w:rsidR="00B1300A" w:rsidRPr="00934672">
        <w:rPr>
          <w:bCs/>
          <w:szCs w:val="28"/>
          <w:lang w:val="it-IT" w:eastAsia="vi-VN"/>
        </w:rPr>
        <w:t xml:space="preserve">đầy đủ </w:t>
      </w:r>
      <w:r w:rsidR="000A3217" w:rsidRPr="00934672">
        <w:rPr>
          <w:bCs/>
          <w:szCs w:val="28"/>
          <w:lang w:val="it-IT" w:eastAsia="vi-VN"/>
        </w:rPr>
        <w:t>các Văn bản để tổ chức triển khai thực hiện các Chương trình MTQG</w:t>
      </w:r>
      <w:r w:rsidR="00B1300A" w:rsidRPr="00934672">
        <w:rPr>
          <w:bCs/>
          <w:szCs w:val="28"/>
          <w:lang w:val="it-IT" w:eastAsia="vi-VN"/>
        </w:rPr>
        <w:t>.</w:t>
      </w:r>
    </w:p>
    <w:p w14:paraId="5DF56735" w14:textId="77777777" w:rsidR="00C214F4" w:rsidRPr="00934672" w:rsidRDefault="002B793B" w:rsidP="00D76383">
      <w:pPr>
        <w:shd w:val="clear" w:color="auto" w:fill="FFFFFF"/>
        <w:spacing w:before="120"/>
        <w:ind w:firstLine="720"/>
        <w:jc w:val="both"/>
        <w:rPr>
          <w:bCs/>
          <w:szCs w:val="28"/>
          <w:lang w:val="it-IT" w:eastAsia="vi-VN"/>
        </w:rPr>
      </w:pPr>
      <w:r w:rsidRPr="00934672">
        <w:rPr>
          <w:bCs/>
          <w:szCs w:val="28"/>
          <w:lang w:val="it-IT" w:eastAsia="vi-VN"/>
        </w:rPr>
        <w:t>- Chỉ còn 01 văn bản về Chương trình công tác năm 2024 của Ban Chỉ đạo các Chương trình mục tiêu quốc gia tỉnh Điện Biên, giai đoạn 2021-2025, về văn bản</w:t>
      </w:r>
      <w:r w:rsidR="00B4089D" w:rsidRPr="00934672">
        <w:rPr>
          <w:bCs/>
          <w:szCs w:val="28"/>
          <w:lang w:val="it-IT" w:eastAsia="vi-VN"/>
        </w:rPr>
        <w:t xml:space="preserve"> </w:t>
      </w:r>
      <w:r w:rsidRPr="00934672">
        <w:rPr>
          <w:bCs/>
          <w:szCs w:val="28"/>
          <w:lang w:val="it-IT" w:eastAsia="vi-VN"/>
        </w:rPr>
        <w:t xml:space="preserve">này </w:t>
      </w:r>
      <w:r w:rsidR="00B4089D" w:rsidRPr="00934672">
        <w:rPr>
          <w:bCs/>
          <w:szCs w:val="28"/>
          <w:lang w:val="it-IT" w:eastAsia="vi-VN"/>
        </w:rPr>
        <w:t xml:space="preserve">Sở </w:t>
      </w:r>
      <w:r w:rsidR="00B4089D" w:rsidRPr="00934672">
        <w:rPr>
          <w:lang w:val="it-IT"/>
        </w:rPr>
        <w:t>Kế hoạch và Đầu tư đã phối hợp với các cơ quan liên quan</w:t>
      </w:r>
      <w:r w:rsidR="00845EE3" w:rsidRPr="00934672">
        <w:rPr>
          <w:lang w:val="it-IT"/>
        </w:rPr>
        <w:t xml:space="preserve"> đang</w:t>
      </w:r>
      <w:r w:rsidR="00B4089D" w:rsidRPr="00934672">
        <w:rPr>
          <w:lang w:val="it-IT"/>
        </w:rPr>
        <w:t xml:space="preserve"> </w:t>
      </w:r>
      <w:r w:rsidR="00845EE3" w:rsidRPr="00934672">
        <w:rPr>
          <w:lang w:val="it-IT"/>
        </w:rPr>
        <w:t xml:space="preserve">tham mưu </w:t>
      </w:r>
      <w:r w:rsidR="00C214F4" w:rsidRPr="00934672">
        <w:rPr>
          <w:bCs/>
          <w:szCs w:val="28"/>
          <w:lang w:val="it-IT" w:eastAsia="vi-VN"/>
        </w:rPr>
        <w:t xml:space="preserve">để trình </w:t>
      </w:r>
      <w:r w:rsidR="00B4089D" w:rsidRPr="00934672">
        <w:rPr>
          <w:bCs/>
          <w:szCs w:val="28"/>
          <w:lang w:val="it-IT" w:eastAsia="vi-VN"/>
        </w:rPr>
        <w:t>U</w:t>
      </w:r>
      <w:r w:rsidR="00C214F4" w:rsidRPr="00934672">
        <w:rPr>
          <w:bCs/>
          <w:szCs w:val="28"/>
          <w:lang w:val="it-IT" w:eastAsia="vi-VN"/>
        </w:rPr>
        <w:t>BND tỉnh ban hành trong tháng 3 năm 2024.</w:t>
      </w:r>
    </w:p>
    <w:p w14:paraId="2A8550FE" w14:textId="77777777" w:rsidR="00257542" w:rsidRPr="006F7C74" w:rsidRDefault="003A1B23" w:rsidP="00D76383">
      <w:pPr>
        <w:shd w:val="clear" w:color="auto" w:fill="FFFFFF"/>
        <w:spacing w:before="120"/>
        <w:ind w:firstLine="720"/>
        <w:jc w:val="both"/>
        <w:rPr>
          <w:b/>
          <w:bCs/>
          <w:szCs w:val="28"/>
          <w:lang w:val="vi-VN" w:eastAsia="vi-VN"/>
        </w:rPr>
      </w:pPr>
      <w:r w:rsidRPr="00934672">
        <w:rPr>
          <w:bCs/>
          <w:szCs w:val="28"/>
          <w:lang w:val="it-IT" w:eastAsia="vi-VN"/>
        </w:rPr>
        <w:t xml:space="preserve"> </w:t>
      </w:r>
      <w:r w:rsidR="00257542" w:rsidRPr="006F7C74">
        <w:rPr>
          <w:b/>
          <w:bCs/>
          <w:szCs w:val="28"/>
          <w:lang w:val="vi-VN" w:eastAsia="vi-VN"/>
        </w:rPr>
        <w:t xml:space="preserve">2. </w:t>
      </w:r>
      <w:r w:rsidR="00257542" w:rsidRPr="00934672">
        <w:rPr>
          <w:b/>
          <w:bCs/>
          <w:szCs w:val="28"/>
          <w:lang w:val="it-IT" w:eastAsia="vi-VN"/>
        </w:rPr>
        <w:t>Việc xây dựng, ban hành quy định hướng dẫn thực hiện</w:t>
      </w:r>
      <w:r w:rsidR="00257542" w:rsidRPr="006F7C74">
        <w:rPr>
          <w:b/>
          <w:bCs/>
          <w:szCs w:val="28"/>
          <w:lang w:val="vi-VN" w:eastAsia="vi-VN"/>
        </w:rPr>
        <w:t xml:space="preserve"> </w:t>
      </w:r>
    </w:p>
    <w:p w14:paraId="5780F9F6" w14:textId="77777777" w:rsidR="00BA7124" w:rsidRPr="006F7C74" w:rsidRDefault="00BA7124" w:rsidP="00D76383">
      <w:pPr>
        <w:spacing w:before="120"/>
        <w:ind w:firstLine="720"/>
        <w:jc w:val="both"/>
        <w:rPr>
          <w:b/>
          <w:bCs/>
          <w:szCs w:val="28"/>
          <w:lang w:val="vi-VN" w:eastAsia="vi-VN"/>
        </w:rPr>
      </w:pPr>
      <w:r w:rsidRPr="00934672">
        <w:rPr>
          <w:b/>
          <w:bCs/>
          <w:szCs w:val="28"/>
          <w:lang w:val="vi-VN" w:eastAsia="vi-VN"/>
        </w:rPr>
        <w:t>a) Thực hiện theo Nghị định số 27/2022/NĐ-CP:</w:t>
      </w:r>
      <w:r w:rsidRPr="006F7C74">
        <w:rPr>
          <w:b/>
          <w:bCs/>
          <w:szCs w:val="28"/>
          <w:lang w:val="vi-VN" w:eastAsia="vi-VN"/>
        </w:rPr>
        <w:t xml:space="preserve"> </w:t>
      </w:r>
    </w:p>
    <w:p w14:paraId="0A023C78" w14:textId="77777777" w:rsidR="00BA7124" w:rsidRPr="00934672" w:rsidRDefault="00BA7124" w:rsidP="00D76383">
      <w:pPr>
        <w:spacing w:before="120"/>
        <w:ind w:firstLine="720"/>
        <w:jc w:val="both"/>
        <w:rPr>
          <w:bCs/>
          <w:szCs w:val="28"/>
          <w:lang w:val="vi-VN" w:eastAsia="vi-VN"/>
        </w:rPr>
      </w:pPr>
      <w:r w:rsidRPr="00934672">
        <w:rPr>
          <w:bCs/>
          <w:szCs w:val="28"/>
          <w:lang w:val="vi-VN" w:eastAsia="vi-VN"/>
        </w:rPr>
        <w:t>Đ</w:t>
      </w:r>
      <w:r w:rsidR="00257542" w:rsidRPr="00934672">
        <w:rPr>
          <w:bCs/>
          <w:szCs w:val="28"/>
          <w:lang w:val="vi-VN" w:eastAsia="vi-VN"/>
        </w:rPr>
        <w:t xml:space="preserve">ến thời điểm hiện nay, đã ban hành 100% hệ thống văn bản quản lý điều hành theo quy định </w:t>
      </w:r>
      <w:r w:rsidR="00B1300A" w:rsidRPr="00934672">
        <w:rPr>
          <w:bCs/>
          <w:szCs w:val="28"/>
          <w:lang w:val="vi-VN" w:eastAsia="vi-VN"/>
        </w:rPr>
        <w:t xml:space="preserve">của </w:t>
      </w:r>
      <w:r w:rsidR="00257542" w:rsidRPr="00934672">
        <w:rPr>
          <w:bCs/>
          <w:szCs w:val="28"/>
          <w:lang w:val="vi-VN" w:eastAsia="vi-VN"/>
        </w:rPr>
        <w:t xml:space="preserve">Nghị định số 27/2022/NĐ-CP, trước này 15/7/2023. </w:t>
      </w:r>
    </w:p>
    <w:p w14:paraId="12D682DD" w14:textId="77777777" w:rsidR="00BA7124" w:rsidRPr="006F7C74" w:rsidRDefault="00BA7124" w:rsidP="00D76383">
      <w:pPr>
        <w:spacing w:before="120"/>
        <w:ind w:firstLine="720"/>
        <w:jc w:val="both"/>
        <w:rPr>
          <w:b/>
          <w:bCs/>
          <w:szCs w:val="28"/>
          <w:lang w:val="vi-VN" w:eastAsia="vi-VN"/>
        </w:rPr>
      </w:pPr>
      <w:r w:rsidRPr="00934672">
        <w:rPr>
          <w:b/>
          <w:bCs/>
          <w:szCs w:val="28"/>
          <w:lang w:val="vi-VN" w:eastAsia="vi-VN"/>
        </w:rPr>
        <w:t>b) Thực hiện theo Nghị định số 38/2023/NĐ-CP:</w:t>
      </w:r>
      <w:r w:rsidRPr="006F7C74">
        <w:rPr>
          <w:b/>
          <w:bCs/>
          <w:szCs w:val="28"/>
          <w:lang w:val="vi-VN" w:eastAsia="vi-VN"/>
        </w:rPr>
        <w:t xml:space="preserve"> </w:t>
      </w:r>
    </w:p>
    <w:p w14:paraId="4A6725C3" w14:textId="77777777" w:rsidR="00845EE3" w:rsidRPr="006F7C74" w:rsidRDefault="00B4089D" w:rsidP="00D76383">
      <w:pPr>
        <w:spacing w:before="120"/>
        <w:ind w:firstLine="720"/>
        <w:jc w:val="both"/>
        <w:rPr>
          <w:bCs/>
          <w:szCs w:val="28"/>
          <w:lang w:val="pt-BR" w:eastAsia="vi-VN"/>
        </w:rPr>
      </w:pPr>
      <w:r w:rsidRPr="00934672">
        <w:rPr>
          <w:bCs/>
          <w:szCs w:val="28"/>
          <w:lang w:val="vi-VN" w:eastAsia="vi-VN"/>
        </w:rPr>
        <w:t xml:space="preserve">- </w:t>
      </w:r>
      <w:r w:rsidR="00845EE3" w:rsidRPr="00934672">
        <w:rPr>
          <w:bCs/>
          <w:szCs w:val="28"/>
          <w:lang w:val="vi-VN" w:eastAsia="vi-VN"/>
        </w:rPr>
        <w:t>Đ</w:t>
      </w:r>
      <w:r w:rsidRPr="00934672">
        <w:rPr>
          <w:bCs/>
          <w:szCs w:val="28"/>
          <w:lang w:val="vi-VN" w:eastAsia="vi-VN"/>
        </w:rPr>
        <w:t xml:space="preserve">ến nay </w:t>
      </w:r>
      <w:r w:rsidR="00845EE3" w:rsidRPr="00934672">
        <w:rPr>
          <w:bCs/>
          <w:szCs w:val="28"/>
          <w:lang w:val="vi-VN" w:eastAsia="vi-VN"/>
        </w:rPr>
        <w:t xml:space="preserve">tỉnh </w:t>
      </w:r>
      <w:r w:rsidRPr="00934672">
        <w:rPr>
          <w:bCs/>
          <w:szCs w:val="28"/>
          <w:lang w:val="vi-VN" w:eastAsia="vi-VN"/>
        </w:rPr>
        <w:t>đ</w:t>
      </w:r>
      <w:r w:rsidR="00BA7124" w:rsidRPr="00934672">
        <w:rPr>
          <w:bCs/>
          <w:szCs w:val="28"/>
          <w:lang w:val="vi-VN" w:eastAsia="vi-VN"/>
        </w:rPr>
        <w:t xml:space="preserve">ã </w:t>
      </w:r>
      <w:r w:rsidR="00766BC3" w:rsidRPr="006F7C74">
        <w:rPr>
          <w:bCs/>
          <w:szCs w:val="28"/>
          <w:lang w:val="pt-BR" w:eastAsia="vi-VN"/>
        </w:rPr>
        <w:t>ban hành 01 Quyết định</w:t>
      </w:r>
      <w:r w:rsidR="00766BC3" w:rsidRPr="006F7C74">
        <w:rPr>
          <w:rStyle w:val="FootnoteReference"/>
          <w:bCs/>
          <w:szCs w:val="28"/>
          <w:lang w:val="pt-BR" w:eastAsia="vi-VN"/>
        </w:rPr>
        <w:footnoteReference w:id="1"/>
      </w:r>
      <w:r w:rsidR="00766BC3" w:rsidRPr="006F7C74">
        <w:rPr>
          <w:bCs/>
          <w:szCs w:val="28"/>
          <w:lang w:val="pt-BR" w:eastAsia="vi-VN"/>
        </w:rPr>
        <w:t>; trình Hội đồng nhân dân tỉnh ban hành 0</w:t>
      </w:r>
      <w:r w:rsidR="0045174A" w:rsidRPr="006F7C74">
        <w:rPr>
          <w:bCs/>
          <w:szCs w:val="28"/>
          <w:lang w:val="pt-BR" w:eastAsia="vi-VN"/>
        </w:rPr>
        <w:t>1</w:t>
      </w:r>
      <w:r w:rsidR="00766BC3" w:rsidRPr="006F7C74">
        <w:rPr>
          <w:bCs/>
          <w:szCs w:val="28"/>
          <w:lang w:val="pt-BR" w:eastAsia="vi-VN"/>
        </w:rPr>
        <w:t xml:space="preserve"> Nghị quyết sửa đổi bổ sung</w:t>
      </w:r>
      <w:r w:rsidR="00766BC3" w:rsidRPr="006F7C74">
        <w:rPr>
          <w:rStyle w:val="FootnoteReference"/>
          <w:bCs/>
          <w:szCs w:val="28"/>
          <w:lang w:val="pt-BR" w:eastAsia="vi-VN"/>
        </w:rPr>
        <w:footnoteReference w:id="2"/>
      </w:r>
      <w:r w:rsidR="00845EE3" w:rsidRPr="006F7C74">
        <w:rPr>
          <w:bCs/>
          <w:szCs w:val="28"/>
          <w:lang w:val="pt-BR" w:eastAsia="vi-VN"/>
        </w:rPr>
        <w:t>.</w:t>
      </w:r>
    </w:p>
    <w:p w14:paraId="72207CA2" w14:textId="77777777" w:rsidR="00845EE3" w:rsidRPr="006F7C74" w:rsidRDefault="00845EE3" w:rsidP="00D76383">
      <w:pPr>
        <w:spacing w:before="120"/>
        <w:ind w:firstLine="720"/>
        <w:jc w:val="both"/>
        <w:rPr>
          <w:bCs/>
          <w:szCs w:val="28"/>
          <w:lang w:val="pt-BR" w:eastAsia="vi-VN"/>
        </w:rPr>
      </w:pPr>
      <w:r w:rsidRPr="006F7C74">
        <w:rPr>
          <w:bCs/>
          <w:szCs w:val="28"/>
          <w:lang w:val="pt-BR" w:eastAsia="vi-VN"/>
        </w:rPr>
        <w:t>-</w:t>
      </w:r>
      <w:r w:rsidR="00B4089D" w:rsidRPr="006F7C74">
        <w:rPr>
          <w:bCs/>
          <w:szCs w:val="28"/>
          <w:lang w:val="pt-BR" w:eastAsia="vi-VN"/>
        </w:rPr>
        <w:t xml:space="preserve"> </w:t>
      </w:r>
      <w:r w:rsidRPr="006F7C74">
        <w:rPr>
          <w:bCs/>
          <w:szCs w:val="28"/>
          <w:lang w:val="pt-BR" w:eastAsia="vi-VN"/>
        </w:rPr>
        <w:t>C</w:t>
      </w:r>
      <w:r w:rsidR="00BA7124" w:rsidRPr="006F7C74">
        <w:rPr>
          <w:bCs/>
          <w:szCs w:val="28"/>
          <w:lang w:val="pt-BR" w:eastAsia="vi-VN"/>
        </w:rPr>
        <w:t xml:space="preserve">hưa ban hành 2 văn bản, </w:t>
      </w:r>
      <w:r w:rsidRPr="006F7C74">
        <w:rPr>
          <w:bCs/>
          <w:szCs w:val="28"/>
          <w:lang w:val="pt-BR" w:eastAsia="vi-VN"/>
        </w:rPr>
        <w:t>cụ thể:</w:t>
      </w:r>
    </w:p>
    <w:p w14:paraId="198A84C5" w14:textId="48543E23" w:rsidR="00822DA6" w:rsidRPr="00A81283" w:rsidRDefault="00845EE3" w:rsidP="00A81283">
      <w:pPr>
        <w:spacing w:before="120"/>
        <w:ind w:firstLine="720"/>
        <w:jc w:val="both"/>
        <w:rPr>
          <w:bCs/>
          <w:i/>
          <w:iCs/>
          <w:szCs w:val="28"/>
          <w:lang w:val="pt-BR" w:eastAsia="vi-VN"/>
        </w:rPr>
      </w:pPr>
      <w:r w:rsidRPr="006F7C74">
        <w:rPr>
          <w:bCs/>
          <w:szCs w:val="28"/>
          <w:lang w:val="pt-BR" w:eastAsia="vi-VN"/>
        </w:rPr>
        <w:t xml:space="preserve">+ </w:t>
      </w:r>
      <w:r w:rsidR="004E4619" w:rsidRPr="006F7C74">
        <w:rPr>
          <w:bCs/>
          <w:szCs w:val="28"/>
          <w:lang w:val="pt-BR" w:eastAsia="vi-VN"/>
        </w:rPr>
        <w:t xml:space="preserve">Quyết định Sửa đổi, bổ sung một số điều của Quy định phân cấp quản lý, tổ chức thực hiện các Chương trình mục tiêu quốc gia giai đoạn 2021-2025, trên địa bàn tỉnh Điện Biên ban hành kèm theo Quyết định số 20/2022/QĐ-UBND ngày </w:t>
      </w:r>
      <w:r w:rsidR="004E4619" w:rsidRPr="006F7C74">
        <w:rPr>
          <w:bCs/>
          <w:szCs w:val="28"/>
          <w:lang w:val="pt-BR" w:eastAsia="vi-VN"/>
        </w:rPr>
        <w:lastRenderedPageBreak/>
        <w:t>27 tháng 6 năm 2022 của Ủy ban nhân dân tỉnh Điện Biên</w:t>
      </w:r>
      <w:r w:rsidRPr="006F7C74">
        <w:rPr>
          <w:bCs/>
          <w:szCs w:val="28"/>
          <w:lang w:val="pt-BR" w:eastAsia="vi-VN"/>
        </w:rPr>
        <w:t xml:space="preserve"> </w:t>
      </w:r>
      <w:r w:rsidR="00A81283" w:rsidRPr="00A81283">
        <w:rPr>
          <w:bCs/>
          <w:i/>
          <w:iCs/>
          <w:szCs w:val="28"/>
          <w:lang w:val="pt-BR" w:eastAsia="vi-VN"/>
        </w:rPr>
        <w:t>(</w:t>
      </w:r>
      <w:r w:rsidRPr="00A81283">
        <w:rPr>
          <w:bCs/>
          <w:i/>
          <w:iCs/>
          <w:szCs w:val="28"/>
          <w:lang w:val="pt-BR" w:eastAsia="vi-VN"/>
        </w:rPr>
        <w:t>Nội dung này Sở</w:t>
      </w:r>
      <w:r w:rsidR="006F7C74" w:rsidRPr="00A81283">
        <w:rPr>
          <w:bCs/>
          <w:i/>
          <w:iCs/>
          <w:szCs w:val="28"/>
          <w:lang w:val="pt-BR" w:eastAsia="vi-VN"/>
        </w:rPr>
        <w:t xml:space="preserve"> Kế hoạch và Đầu tư</w:t>
      </w:r>
      <w:r w:rsidRPr="00A81283">
        <w:rPr>
          <w:bCs/>
          <w:i/>
          <w:iCs/>
          <w:szCs w:val="28"/>
          <w:lang w:val="pt-BR" w:eastAsia="vi-VN"/>
        </w:rPr>
        <w:t xml:space="preserve"> đã trình </w:t>
      </w:r>
      <w:r w:rsidR="004C0D0A" w:rsidRPr="00A81283">
        <w:rPr>
          <w:bCs/>
          <w:i/>
          <w:iCs/>
          <w:szCs w:val="28"/>
          <w:lang w:val="pt-BR" w:eastAsia="vi-VN"/>
        </w:rPr>
        <w:t>UBND tỉnh để ban hành</w:t>
      </w:r>
      <w:r w:rsidR="00A81283" w:rsidRPr="00A81283">
        <w:rPr>
          <w:bCs/>
          <w:i/>
          <w:iCs/>
          <w:szCs w:val="28"/>
          <w:lang w:val="pt-BR" w:eastAsia="vi-VN"/>
        </w:rPr>
        <w:t>)</w:t>
      </w:r>
      <w:r w:rsidR="006F7C74" w:rsidRPr="00A81283">
        <w:rPr>
          <w:bCs/>
          <w:i/>
          <w:iCs/>
          <w:szCs w:val="28"/>
          <w:lang w:val="pt-BR" w:eastAsia="vi-VN"/>
        </w:rPr>
        <w:t>.</w:t>
      </w:r>
    </w:p>
    <w:p w14:paraId="0F8BBD12" w14:textId="4D9A2493" w:rsidR="00845EE3" w:rsidRPr="00A81283" w:rsidRDefault="00B4089D" w:rsidP="00A81283">
      <w:pPr>
        <w:spacing w:before="120"/>
        <w:ind w:firstLine="720"/>
        <w:jc w:val="both"/>
        <w:rPr>
          <w:bCs/>
          <w:i/>
          <w:iCs/>
          <w:szCs w:val="28"/>
          <w:lang w:val="pt-BR" w:eastAsia="vi-VN"/>
        </w:rPr>
      </w:pPr>
      <w:r w:rsidRPr="006F7C74">
        <w:rPr>
          <w:bCs/>
          <w:szCs w:val="28"/>
          <w:lang w:val="pt-BR" w:eastAsia="vi-VN"/>
        </w:rPr>
        <w:t>+</w:t>
      </w:r>
      <w:r w:rsidR="00BA7124" w:rsidRPr="006F7C74">
        <w:rPr>
          <w:bCs/>
          <w:szCs w:val="28"/>
          <w:lang w:val="pt-BR" w:eastAsia="vi-VN"/>
        </w:rPr>
        <w:t xml:space="preserve"> </w:t>
      </w:r>
      <w:r w:rsidR="00AF0558" w:rsidRPr="006F7C74">
        <w:rPr>
          <w:bCs/>
          <w:szCs w:val="28"/>
          <w:lang w:val="pt-BR" w:eastAsia="vi-VN"/>
        </w:rPr>
        <w:t>Nghị quyết sửa đổi, bổ sung Nghị quy</w:t>
      </w:r>
      <w:r w:rsidRPr="006F7C74">
        <w:rPr>
          <w:bCs/>
          <w:szCs w:val="28"/>
          <w:lang w:val="pt-BR" w:eastAsia="vi-VN"/>
        </w:rPr>
        <w:t>ế</w:t>
      </w:r>
      <w:r w:rsidR="00AF0558" w:rsidRPr="006F7C74">
        <w:rPr>
          <w:bCs/>
          <w:szCs w:val="28"/>
          <w:lang w:val="pt-BR" w:eastAsia="vi-VN"/>
        </w:rPr>
        <w:t>t số 19/2022/NQ-HĐND ngày 09/12/2022 của HĐND tỉnh Quy định định  nội dung hỗ trợ, mẫu hồ sơ, trình tự, thủ tục lựa chọn dự án, kế hoạch, phương án sản xuất, lựa chọn đơn vị đặt hàng trong thực hiện các hoạt động hỗ trợ phát triển sản xuất thuộc các Chương trình mục tiêu quốc gia giai đoạn 2021 - 2025 trên địa bàn tỉnh</w:t>
      </w:r>
      <w:r w:rsidR="00A81283">
        <w:rPr>
          <w:bCs/>
          <w:szCs w:val="28"/>
          <w:lang w:val="pt-BR" w:eastAsia="vi-VN"/>
        </w:rPr>
        <w:t xml:space="preserve"> </w:t>
      </w:r>
      <w:r w:rsidR="00A81283" w:rsidRPr="00A81283">
        <w:rPr>
          <w:bCs/>
          <w:i/>
          <w:iCs/>
          <w:szCs w:val="28"/>
          <w:lang w:val="pt-BR" w:eastAsia="vi-VN"/>
        </w:rPr>
        <w:t>(</w:t>
      </w:r>
      <w:r w:rsidR="00845EE3" w:rsidRPr="00A81283">
        <w:rPr>
          <w:bCs/>
          <w:i/>
          <w:iCs/>
          <w:szCs w:val="28"/>
          <w:lang w:val="pt-BR" w:eastAsia="vi-VN"/>
        </w:rPr>
        <w:t>Nội dung này,</w:t>
      </w:r>
      <w:r w:rsidRPr="00A81283">
        <w:rPr>
          <w:bCs/>
          <w:i/>
          <w:iCs/>
          <w:szCs w:val="28"/>
          <w:lang w:val="pt-BR" w:eastAsia="vi-VN"/>
        </w:rPr>
        <w:t xml:space="preserve">  Sở Nông nghiệp và Phát triển nông thôn </w:t>
      </w:r>
      <w:r w:rsidR="00845EE3" w:rsidRPr="00A81283">
        <w:rPr>
          <w:bCs/>
          <w:i/>
          <w:iCs/>
          <w:szCs w:val="28"/>
          <w:lang w:val="pt-BR" w:eastAsia="vi-VN"/>
        </w:rPr>
        <w:t>đang triển khai tham mưu để</w:t>
      </w:r>
      <w:r w:rsidRPr="00A81283">
        <w:rPr>
          <w:bCs/>
          <w:i/>
          <w:iCs/>
          <w:szCs w:val="28"/>
          <w:lang w:val="pt-BR" w:eastAsia="vi-VN"/>
        </w:rPr>
        <w:t xml:space="preserve"> </w:t>
      </w:r>
      <w:r w:rsidR="004C4969" w:rsidRPr="00A81283">
        <w:rPr>
          <w:bCs/>
          <w:i/>
          <w:iCs/>
          <w:szCs w:val="28"/>
          <w:lang w:val="pt-BR" w:eastAsia="vi-VN"/>
        </w:rPr>
        <w:t xml:space="preserve">ban hành </w:t>
      </w:r>
      <w:r w:rsidRPr="00A81283">
        <w:rPr>
          <w:bCs/>
          <w:i/>
          <w:iCs/>
          <w:szCs w:val="28"/>
          <w:lang w:val="pt-BR" w:eastAsia="vi-VN"/>
        </w:rPr>
        <w:t>Nghị quyết</w:t>
      </w:r>
      <w:r w:rsidR="00A81283" w:rsidRPr="00A81283">
        <w:rPr>
          <w:bCs/>
          <w:i/>
          <w:iCs/>
          <w:szCs w:val="28"/>
          <w:lang w:val="pt-BR" w:eastAsia="vi-VN"/>
        </w:rPr>
        <w:t>)</w:t>
      </w:r>
    </w:p>
    <w:p w14:paraId="7EE113F5" w14:textId="77777777" w:rsidR="00D5159A" w:rsidRPr="00934672" w:rsidRDefault="00F97D53" w:rsidP="00D76383">
      <w:pPr>
        <w:widowControl w:val="0"/>
        <w:pBdr>
          <w:top w:val="dotted" w:sz="4" w:space="0" w:color="FFFFFF"/>
          <w:left w:val="dotted" w:sz="4" w:space="0" w:color="FFFFFF"/>
          <w:bottom w:val="dotted" w:sz="4" w:space="0" w:color="FFFFFF"/>
          <w:right w:val="dotted" w:sz="4" w:space="0" w:color="FFFFFF"/>
        </w:pBdr>
        <w:shd w:val="clear" w:color="auto" w:fill="FFFFFF"/>
        <w:tabs>
          <w:tab w:val="left" w:pos="858"/>
          <w:tab w:val="left" w:pos="987"/>
        </w:tabs>
        <w:spacing w:before="120"/>
        <w:ind w:firstLine="720"/>
        <w:jc w:val="both"/>
        <w:rPr>
          <w:b/>
          <w:noProof/>
          <w:szCs w:val="28"/>
          <w:lang w:val="pt-BR"/>
        </w:rPr>
      </w:pPr>
      <w:r w:rsidRPr="00934672">
        <w:rPr>
          <w:b/>
          <w:noProof/>
          <w:szCs w:val="28"/>
          <w:lang w:val="pt-BR"/>
        </w:rPr>
        <w:t>2. Tình hình phân bổ, giao dự toán và giải ngân vốn năm 2023 và 3 tháng đầu n</w:t>
      </w:r>
      <w:r w:rsidR="00D5159A" w:rsidRPr="00934672">
        <w:rPr>
          <w:b/>
          <w:noProof/>
          <w:szCs w:val="28"/>
          <w:lang w:val="pt-BR"/>
        </w:rPr>
        <w:t>ă</w:t>
      </w:r>
      <w:r w:rsidRPr="00934672">
        <w:rPr>
          <w:b/>
          <w:noProof/>
          <w:szCs w:val="28"/>
          <w:lang w:val="pt-BR"/>
        </w:rPr>
        <w:t>m  2024</w:t>
      </w:r>
    </w:p>
    <w:p w14:paraId="1BC79598" w14:textId="77777777" w:rsidR="00663309" w:rsidRPr="00934672" w:rsidRDefault="00663309" w:rsidP="00D76383">
      <w:pPr>
        <w:widowControl w:val="0"/>
        <w:pBdr>
          <w:top w:val="dotted" w:sz="4" w:space="0" w:color="FFFFFF"/>
          <w:left w:val="dotted" w:sz="4" w:space="0" w:color="FFFFFF"/>
          <w:bottom w:val="dotted" w:sz="4" w:space="0" w:color="FFFFFF"/>
          <w:right w:val="dotted" w:sz="4" w:space="0" w:color="FFFFFF"/>
        </w:pBdr>
        <w:shd w:val="clear" w:color="auto" w:fill="FFFFFF"/>
        <w:tabs>
          <w:tab w:val="left" w:pos="858"/>
          <w:tab w:val="left" w:pos="987"/>
        </w:tabs>
        <w:spacing w:before="120"/>
        <w:ind w:firstLine="720"/>
        <w:jc w:val="both"/>
        <w:rPr>
          <w:b/>
          <w:noProof/>
          <w:szCs w:val="28"/>
          <w:lang w:val="pt-BR"/>
        </w:rPr>
      </w:pPr>
      <w:r w:rsidRPr="00934672">
        <w:rPr>
          <w:b/>
          <w:noProof/>
          <w:szCs w:val="28"/>
          <w:lang w:val="pt-BR"/>
        </w:rPr>
        <w:t>2.1 Tình hình phân bổ, giao dự toán ngân sách nhà nước kế hoạch đầu tư vốn năm 2023</w:t>
      </w:r>
      <w:r w:rsidR="00FD4CB8" w:rsidRPr="00934672">
        <w:rPr>
          <w:b/>
          <w:noProof/>
          <w:szCs w:val="28"/>
          <w:lang w:val="pt-BR"/>
        </w:rPr>
        <w:t xml:space="preserve"> và 3 tháng đầu năm 2024</w:t>
      </w:r>
    </w:p>
    <w:p w14:paraId="52C297CC" w14:textId="77777777" w:rsidR="00FD4CB8" w:rsidRPr="00934672" w:rsidRDefault="00FD4CB8" w:rsidP="00D76383">
      <w:pPr>
        <w:spacing w:before="120"/>
        <w:ind w:firstLine="720"/>
        <w:jc w:val="both"/>
        <w:rPr>
          <w:b/>
          <w:noProof/>
          <w:szCs w:val="28"/>
          <w:lang w:val="pt-BR"/>
        </w:rPr>
      </w:pPr>
      <w:r w:rsidRPr="00934672">
        <w:rPr>
          <w:b/>
          <w:noProof/>
          <w:szCs w:val="28"/>
          <w:lang w:val="pt-BR"/>
        </w:rPr>
        <w:t>2.1.1 Tình hình phân bổ vốn NSTW năm 2023</w:t>
      </w:r>
    </w:p>
    <w:p w14:paraId="0E465410" w14:textId="77777777" w:rsidR="00663309" w:rsidRPr="00934672" w:rsidRDefault="00865F95" w:rsidP="00D76383">
      <w:pPr>
        <w:pBdr>
          <w:top w:val="dotted" w:sz="4" w:space="1" w:color="FFFFFF"/>
          <w:left w:val="dotted" w:sz="4" w:space="0" w:color="FFFFFF"/>
          <w:bottom w:val="dotted" w:sz="4" w:space="4" w:color="FFFFFF"/>
          <w:right w:val="dotted" w:sz="4" w:space="0" w:color="FFFFFF"/>
        </w:pBdr>
        <w:shd w:val="clear" w:color="auto" w:fill="FFFFFF"/>
        <w:spacing w:before="120"/>
        <w:ind w:firstLine="720"/>
        <w:jc w:val="both"/>
        <w:rPr>
          <w:rFonts w:eastAsia="Lucida Sans Unicode"/>
          <w:bCs/>
          <w:lang w:val="pt-BR" w:eastAsia="ar-SA"/>
        </w:rPr>
      </w:pPr>
      <w:r w:rsidRPr="00934672">
        <w:rPr>
          <w:rFonts w:eastAsia="Lucida Sans Unicode"/>
          <w:bCs/>
          <w:lang w:val="pt-BR" w:eastAsia="ar-SA"/>
        </w:rPr>
        <w:t>Tổng kế hoạch vốn giao là 2.193.872 triệu đồng, đ</w:t>
      </w:r>
      <w:r w:rsidR="00663309" w:rsidRPr="00934672">
        <w:rPr>
          <w:rFonts w:eastAsia="Lucida Sans Unicode"/>
          <w:bCs/>
          <w:lang w:val="pt-BR" w:eastAsia="ar-SA"/>
        </w:rPr>
        <w:t xml:space="preserve">ã hoàn thành phân bổ chi tiết </w:t>
      </w:r>
      <w:r w:rsidRPr="00934672">
        <w:rPr>
          <w:rFonts w:eastAsia="Lucida Sans Unicode"/>
          <w:bCs/>
          <w:lang w:val="pt-BR" w:eastAsia="ar-SA"/>
        </w:rPr>
        <w:t xml:space="preserve"> là </w:t>
      </w:r>
      <w:r w:rsidR="00663309" w:rsidRPr="00934672">
        <w:rPr>
          <w:bCs/>
          <w:lang w:val="pt-BR" w:eastAsia="vi-VN"/>
        </w:rPr>
        <w:t>2.177.311 triệu đồng</w:t>
      </w:r>
      <w:r w:rsidR="00663309" w:rsidRPr="006F7C74">
        <w:rPr>
          <w:rStyle w:val="FootnoteReference"/>
          <w:rFonts w:eastAsia="Lucida Sans Unicode"/>
          <w:bCs/>
          <w:lang w:eastAsia="ar-SA"/>
        </w:rPr>
        <w:footnoteReference w:id="3"/>
      </w:r>
      <w:r w:rsidR="00663309" w:rsidRPr="00934672">
        <w:rPr>
          <w:rFonts w:eastAsia="Lucida Sans Unicode"/>
          <w:bCs/>
          <w:lang w:val="pt-BR" w:eastAsia="ar-SA"/>
        </w:rPr>
        <w:t xml:space="preserve"> (đạt 99,2% kế hoạch vốn giao), cụ thể như sau:</w:t>
      </w:r>
    </w:p>
    <w:p w14:paraId="3B13B351" w14:textId="77777777" w:rsidR="00B95E5A" w:rsidRPr="00934672" w:rsidRDefault="00663309" w:rsidP="00D76383">
      <w:pPr>
        <w:pBdr>
          <w:top w:val="dotted" w:sz="4" w:space="1" w:color="FFFFFF"/>
          <w:left w:val="dotted" w:sz="4" w:space="0" w:color="FFFFFF"/>
          <w:bottom w:val="dotted" w:sz="4" w:space="4" w:color="FFFFFF"/>
          <w:right w:val="dotted" w:sz="4" w:space="0" w:color="FFFFFF"/>
        </w:pBdr>
        <w:shd w:val="clear" w:color="auto" w:fill="FFFFFF"/>
        <w:spacing w:before="120"/>
        <w:ind w:firstLine="720"/>
        <w:jc w:val="both"/>
        <w:rPr>
          <w:bCs/>
          <w:lang w:val="pt-BR" w:eastAsia="vi-VN"/>
        </w:rPr>
      </w:pPr>
      <w:r w:rsidRPr="00934672">
        <w:rPr>
          <w:rFonts w:eastAsia="Lucida Sans Unicode"/>
          <w:b/>
          <w:bCs/>
          <w:iCs/>
          <w:lang w:val="pt-BR" w:eastAsia="ar-SA"/>
        </w:rPr>
        <w:t>a) Vốn đầu tư phát triển:</w:t>
      </w:r>
      <w:r w:rsidRPr="00934672">
        <w:rPr>
          <w:rFonts w:eastAsia="Lucida Sans Unicode"/>
          <w:bCs/>
          <w:lang w:val="pt-BR" w:eastAsia="ar-SA"/>
        </w:rPr>
        <w:t xml:space="preserve"> Đã hoàn thành phân bổ chi tiết 1.239.991 triệu đồng (đạt 98,6% kế hoạch), trong đó:</w:t>
      </w:r>
      <w:r w:rsidR="000F721B" w:rsidRPr="00934672">
        <w:rPr>
          <w:rFonts w:eastAsia="Lucida Sans Unicode"/>
          <w:bCs/>
          <w:lang w:val="pt-BR" w:eastAsia="ar-SA"/>
        </w:rPr>
        <w:t xml:space="preserve"> Riêng </w:t>
      </w:r>
      <w:r w:rsidR="00B95E5A" w:rsidRPr="00934672">
        <w:rPr>
          <w:rFonts w:eastAsia="Lucida Sans Unicode"/>
          <w:bCs/>
          <w:lang w:val="pt-BR" w:eastAsia="ar-SA"/>
        </w:rPr>
        <w:t xml:space="preserve">Chương trình MTQG Xây dựng nông thôn mới: đã </w:t>
      </w:r>
      <w:r w:rsidR="00865F95" w:rsidRPr="00934672">
        <w:rPr>
          <w:rFonts w:eastAsia="Lucida Sans Unicode"/>
          <w:bCs/>
          <w:lang w:val="pt-BR" w:eastAsia="ar-SA"/>
        </w:rPr>
        <w:t xml:space="preserve"> </w:t>
      </w:r>
      <w:r w:rsidR="00B95E5A" w:rsidRPr="00934672">
        <w:rPr>
          <w:rFonts w:eastAsia="Lucida Sans Unicode"/>
          <w:bCs/>
          <w:lang w:val="pt-BR" w:eastAsia="ar-SA"/>
        </w:rPr>
        <w:t>phân bổ 171.454 triệu đồng đạt 91,19% kế hoạch, cụ thể</w:t>
      </w:r>
      <w:r w:rsidR="000F721B" w:rsidRPr="00934672">
        <w:rPr>
          <w:rFonts w:eastAsia="Lucida Sans Unicode"/>
          <w:bCs/>
          <w:lang w:val="pt-BR" w:eastAsia="ar-SA"/>
        </w:rPr>
        <w:t>:</w:t>
      </w:r>
    </w:p>
    <w:p w14:paraId="7DD30B88" w14:textId="77777777" w:rsidR="00B95E5A" w:rsidRPr="00934672" w:rsidRDefault="00B95E5A" w:rsidP="00D76383">
      <w:pPr>
        <w:pBdr>
          <w:top w:val="dotted" w:sz="4" w:space="1" w:color="FFFFFF"/>
          <w:left w:val="dotted" w:sz="4" w:space="0" w:color="FFFFFF"/>
          <w:bottom w:val="dotted" w:sz="4" w:space="4" w:color="FFFFFF"/>
          <w:right w:val="dotted" w:sz="4" w:space="0" w:color="FFFFFF"/>
        </w:pBdr>
        <w:shd w:val="clear" w:color="auto" w:fill="FFFFFF"/>
        <w:spacing w:before="120"/>
        <w:ind w:firstLine="720"/>
        <w:jc w:val="both"/>
        <w:rPr>
          <w:rFonts w:eastAsia="Lucida Sans Unicode"/>
          <w:bCs/>
          <w:lang w:val="pt-BR" w:eastAsia="ar-SA"/>
        </w:rPr>
      </w:pPr>
      <w:r w:rsidRPr="00934672">
        <w:rPr>
          <w:bCs/>
          <w:lang w:val="pt-BR" w:eastAsia="vi-VN"/>
        </w:rPr>
        <w:t>+ Vốn trong nước: 108.080 triệu đồng đã phân bổ 100%</w:t>
      </w:r>
    </w:p>
    <w:p w14:paraId="246E49D5" w14:textId="77777777" w:rsidR="006A29BE" w:rsidRPr="00934672" w:rsidRDefault="00B95E5A" w:rsidP="00D76383">
      <w:pPr>
        <w:pBdr>
          <w:top w:val="dotted" w:sz="4" w:space="1" w:color="FFFFFF"/>
          <w:left w:val="dotted" w:sz="4" w:space="0" w:color="FFFFFF"/>
          <w:bottom w:val="dotted" w:sz="4" w:space="4" w:color="FFFFFF"/>
          <w:right w:val="dotted" w:sz="4" w:space="0" w:color="FFFFFF"/>
        </w:pBdr>
        <w:shd w:val="clear" w:color="auto" w:fill="FFFFFF"/>
        <w:spacing w:before="120"/>
        <w:ind w:firstLine="720"/>
        <w:jc w:val="both"/>
        <w:rPr>
          <w:rFonts w:eastAsia="Lucida Sans Unicode"/>
          <w:bCs/>
          <w:lang w:val="pt-BR" w:eastAsia="ar-SA"/>
        </w:rPr>
      </w:pPr>
      <w:r w:rsidRPr="00934672">
        <w:rPr>
          <w:rFonts w:eastAsia="Lucida Sans Unicode"/>
          <w:bCs/>
          <w:lang w:val="pt-BR" w:eastAsia="ar-SA"/>
        </w:rPr>
        <w:t xml:space="preserve">+ </w:t>
      </w:r>
      <w:r w:rsidR="00663309" w:rsidRPr="00934672">
        <w:rPr>
          <w:bCs/>
          <w:lang w:val="pt-BR" w:eastAsia="vi-VN"/>
        </w:rPr>
        <w:t xml:space="preserve"> Vốn nước ngoài: </w:t>
      </w:r>
      <w:r w:rsidR="006A29BE" w:rsidRPr="00934672">
        <w:rPr>
          <w:bCs/>
          <w:lang w:val="pt-BR" w:eastAsia="vi-VN"/>
        </w:rPr>
        <w:t>thực hiện phân bổ vốn được Thủ tướng Chính phủ giao tại Quyết định số 1221/QĐ-TTg ngày 22/10/2023 đã hoàn thành phân bổ chi tiết  lần 1 là 63.373 triệu đồng (đạt 79,28% kế hoạch); số vốn chưa đủ điều kiện phân bổ chi tiết là 16.561 triệu đồng do các dự án chưa đủ thủ tục, đến nay đã đủ thủ tục, Sở Kế hoạch và Đầu tư đã trình UBND tỉnh phân bổ đợt 2 (Tờ trình 565/TTr-SKHĐT ngày 19/3/2024).</w:t>
      </w:r>
    </w:p>
    <w:p w14:paraId="361339BC" w14:textId="77777777" w:rsidR="000F721B" w:rsidRPr="00934672" w:rsidRDefault="00663309" w:rsidP="00D76383">
      <w:pPr>
        <w:pBdr>
          <w:top w:val="dotted" w:sz="4" w:space="1" w:color="FFFFFF"/>
          <w:left w:val="dotted" w:sz="4" w:space="0" w:color="FFFFFF"/>
          <w:bottom w:val="dotted" w:sz="4" w:space="4" w:color="FFFFFF"/>
          <w:right w:val="dotted" w:sz="4" w:space="0" w:color="FFFFFF"/>
        </w:pBdr>
        <w:shd w:val="clear" w:color="auto" w:fill="FFFFFF"/>
        <w:spacing w:before="120"/>
        <w:ind w:firstLine="720"/>
        <w:jc w:val="both"/>
        <w:rPr>
          <w:rFonts w:eastAsia="Lucida Sans Unicode"/>
          <w:bCs/>
          <w:lang w:val="pt-BR" w:eastAsia="ar-SA"/>
        </w:rPr>
      </w:pPr>
      <w:r w:rsidRPr="00934672">
        <w:rPr>
          <w:rFonts w:eastAsia="Lucida Sans Unicode"/>
          <w:b/>
          <w:bCs/>
          <w:iCs/>
          <w:lang w:val="pt-BR" w:eastAsia="ar-SA"/>
        </w:rPr>
        <w:t>b) Vốn sự nghiệp:</w:t>
      </w:r>
      <w:r w:rsidRPr="00934672">
        <w:rPr>
          <w:rFonts w:eastAsia="Lucida Sans Unicode"/>
          <w:bCs/>
          <w:i/>
          <w:iCs/>
          <w:lang w:val="pt-BR" w:eastAsia="ar-SA"/>
        </w:rPr>
        <w:t xml:space="preserve"> </w:t>
      </w:r>
      <w:r w:rsidR="00B95E5A" w:rsidRPr="00934672">
        <w:rPr>
          <w:rFonts w:eastAsia="Lucida Sans Unicode"/>
          <w:bCs/>
          <w:iCs/>
          <w:lang w:val="pt-BR" w:eastAsia="ar-SA"/>
        </w:rPr>
        <w:t>Tổng kinh phí là 937.320 triệu đồng</w:t>
      </w:r>
      <w:r w:rsidR="00865F95" w:rsidRPr="00934672">
        <w:rPr>
          <w:rFonts w:eastAsia="Lucida Sans Unicode"/>
          <w:bCs/>
          <w:iCs/>
          <w:lang w:val="pt-BR" w:eastAsia="ar-SA"/>
        </w:rPr>
        <w:t>, đ</w:t>
      </w:r>
      <w:r w:rsidRPr="00934672">
        <w:rPr>
          <w:rFonts w:eastAsia="Lucida Sans Unicode"/>
          <w:bCs/>
          <w:lang w:val="pt-BR" w:eastAsia="ar-SA"/>
        </w:rPr>
        <w:t xml:space="preserve">ã phân bổ chi tiết </w:t>
      </w:r>
      <w:r w:rsidRPr="00934672">
        <w:rPr>
          <w:bCs/>
          <w:lang w:val="pt-BR" w:eastAsia="vi-VN"/>
        </w:rPr>
        <w:t xml:space="preserve">937.320 </w:t>
      </w:r>
      <w:r w:rsidRPr="00934672">
        <w:rPr>
          <w:rFonts w:eastAsia="Lucida Sans Unicode"/>
          <w:bCs/>
          <w:lang w:val="pt-BR" w:eastAsia="ar-SA"/>
        </w:rPr>
        <w:t>triệu đồng</w:t>
      </w:r>
      <w:r w:rsidRPr="006F7C74">
        <w:rPr>
          <w:rStyle w:val="FootnoteReference"/>
          <w:rFonts w:eastAsia="Lucida Sans Unicode"/>
          <w:bCs/>
          <w:lang w:eastAsia="ar-SA"/>
        </w:rPr>
        <w:footnoteReference w:id="4"/>
      </w:r>
      <w:r w:rsidRPr="00934672">
        <w:rPr>
          <w:rFonts w:eastAsia="Lucida Sans Unicode"/>
          <w:bCs/>
          <w:lang w:val="pt-BR" w:eastAsia="ar-SA"/>
        </w:rPr>
        <w:t xml:space="preserve"> (đạt 100% kế hoạch)</w:t>
      </w:r>
      <w:r w:rsidR="000F721B" w:rsidRPr="00934672">
        <w:rPr>
          <w:rFonts w:eastAsia="Lucida Sans Unicode"/>
          <w:bCs/>
          <w:lang w:val="pt-BR" w:eastAsia="ar-SA"/>
        </w:rPr>
        <w:t>.</w:t>
      </w:r>
    </w:p>
    <w:p w14:paraId="1A9AB478" w14:textId="77777777" w:rsidR="002973F2" w:rsidRPr="00934672" w:rsidRDefault="00663309" w:rsidP="00D76383">
      <w:pPr>
        <w:spacing w:before="120"/>
        <w:ind w:firstLine="720"/>
        <w:jc w:val="both"/>
        <w:rPr>
          <w:b/>
          <w:noProof/>
          <w:szCs w:val="28"/>
          <w:lang w:val="pt-BR"/>
        </w:rPr>
      </w:pPr>
      <w:r w:rsidRPr="00934672">
        <w:rPr>
          <w:b/>
          <w:noProof/>
          <w:szCs w:val="28"/>
          <w:lang w:val="pt-BR"/>
        </w:rPr>
        <w:t>2</w:t>
      </w:r>
      <w:r w:rsidR="002973F2" w:rsidRPr="00934672">
        <w:rPr>
          <w:b/>
          <w:noProof/>
          <w:szCs w:val="28"/>
          <w:lang w:val="pt-BR"/>
        </w:rPr>
        <w:t>.</w:t>
      </w:r>
      <w:r w:rsidR="00FD4CB8" w:rsidRPr="00934672">
        <w:rPr>
          <w:b/>
          <w:noProof/>
          <w:szCs w:val="28"/>
          <w:lang w:val="pt-BR"/>
        </w:rPr>
        <w:t>1.</w:t>
      </w:r>
      <w:r w:rsidRPr="00934672">
        <w:rPr>
          <w:b/>
          <w:noProof/>
          <w:szCs w:val="28"/>
          <w:lang w:val="pt-BR"/>
        </w:rPr>
        <w:t>2</w:t>
      </w:r>
      <w:r w:rsidR="002973F2" w:rsidRPr="00934672">
        <w:rPr>
          <w:b/>
          <w:noProof/>
          <w:szCs w:val="28"/>
          <w:lang w:val="pt-BR"/>
        </w:rPr>
        <w:t>. Tình hình phân bổ</w:t>
      </w:r>
      <w:r w:rsidR="00FD4CB8" w:rsidRPr="00934672">
        <w:rPr>
          <w:b/>
          <w:noProof/>
          <w:szCs w:val="28"/>
          <w:lang w:val="pt-BR"/>
        </w:rPr>
        <w:t xml:space="preserve"> kế hoạch vốn</w:t>
      </w:r>
      <w:r w:rsidR="00202A00" w:rsidRPr="00934672">
        <w:rPr>
          <w:b/>
          <w:noProof/>
          <w:szCs w:val="28"/>
          <w:lang w:val="pt-BR"/>
        </w:rPr>
        <w:t xml:space="preserve"> năm 2024</w:t>
      </w:r>
    </w:p>
    <w:p w14:paraId="3C0A2AE6" w14:textId="77777777" w:rsidR="002973F2" w:rsidRPr="00934672" w:rsidRDefault="00307C70" w:rsidP="00D76383">
      <w:pPr>
        <w:pBdr>
          <w:top w:val="dotted" w:sz="4" w:space="1" w:color="FFFFFF"/>
          <w:left w:val="dotted" w:sz="4" w:space="0" w:color="FFFFFF"/>
          <w:bottom w:val="dotted" w:sz="4" w:space="4" w:color="FFFFFF"/>
          <w:right w:val="dotted" w:sz="4" w:space="0" w:color="FFFFFF"/>
        </w:pBdr>
        <w:shd w:val="clear" w:color="auto" w:fill="FFFFFF"/>
        <w:spacing w:before="120"/>
        <w:ind w:firstLine="720"/>
        <w:jc w:val="both"/>
        <w:rPr>
          <w:bCs/>
          <w:lang w:val="pt-BR" w:eastAsia="vi-VN"/>
        </w:rPr>
      </w:pPr>
      <w:r w:rsidRPr="00934672">
        <w:rPr>
          <w:bCs/>
          <w:lang w:val="pt-BR" w:eastAsia="vi-VN"/>
        </w:rPr>
        <w:t>Đã hoàn thành phân bổ chi tiết 2.005.982 triệu đồng đạt 95,2% kế hoạch, cụ thể như sau:</w:t>
      </w:r>
    </w:p>
    <w:p w14:paraId="6D1C8215" w14:textId="77777777" w:rsidR="002973F2" w:rsidRPr="00934672" w:rsidRDefault="00307C70" w:rsidP="00D76383">
      <w:pPr>
        <w:spacing w:before="120"/>
        <w:ind w:firstLine="720"/>
        <w:jc w:val="both"/>
        <w:rPr>
          <w:noProof/>
          <w:szCs w:val="28"/>
          <w:lang w:val="pt-BR"/>
        </w:rPr>
      </w:pPr>
      <w:r w:rsidRPr="00934672">
        <w:rPr>
          <w:b/>
          <w:noProof/>
          <w:szCs w:val="28"/>
          <w:lang w:val="pt-BR"/>
        </w:rPr>
        <w:t>a)</w:t>
      </w:r>
      <w:r w:rsidR="002973F2" w:rsidRPr="00934672">
        <w:rPr>
          <w:b/>
          <w:noProof/>
          <w:szCs w:val="28"/>
          <w:lang w:val="pt-BR"/>
        </w:rPr>
        <w:t xml:space="preserve"> Vốn đầu tư phát triển: </w:t>
      </w:r>
      <w:r w:rsidR="002973F2" w:rsidRPr="00934672">
        <w:rPr>
          <w:noProof/>
          <w:szCs w:val="28"/>
          <w:lang w:val="pt-BR"/>
        </w:rPr>
        <w:t xml:space="preserve">tổng kế hoạch giao là 1.330.321 triệu đồng, đã phân bổ chi tiết 1.229.659 triệu đồng, đạt 92,43 % kế hoạch, cụ thể: </w:t>
      </w:r>
    </w:p>
    <w:p w14:paraId="79B7593C" w14:textId="77777777" w:rsidR="002973F2" w:rsidRPr="00934672" w:rsidRDefault="002973F2" w:rsidP="00D76383">
      <w:pPr>
        <w:spacing w:before="120"/>
        <w:ind w:firstLine="720"/>
        <w:jc w:val="both"/>
        <w:rPr>
          <w:bCs/>
          <w:szCs w:val="28"/>
          <w:lang w:val="pt-BR"/>
        </w:rPr>
      </w:pPr>
      <w:r w:rsidRPr="00934672">
        <w:rPr>
          <w:b/>
          <w:i/>
          <w:noProof/>
          <w:szCs w:val="28"/>
          <w:lang w:val="pt-BR"/>
        </w:rPr>
        <w:t>- Chương trình MTQG phát triển kinh tế xã hội vùng đồng bào dân tộc thiểu số và miền núi</w:t>
      </w:r>
      <w:r w:rsidRPr="00934672">
        <w:rPr>
          <w:noProof/>
          <w:szCs w:val="28"/>
          <w:lang w:val="pt-BR"/>
        </w:rPr>
        <w:t xml:space="preserve">: </w:t>
      </w:r>
      <w:r w:rsidRPr="00934672">
        <w:rPr>
          <w:szCs w:val="28"/>
          <w:lang w:val="pt-BR"/>
        </w:rPr>
        <w:t>Kế hoạch giao</w:t>
      </w:r>
      <w:r w:rsidRPr="00934672">
        <w:rPr>
          <w:bCs/>
          <w:szCs w:val="28"/>
          <w:lang w:val="pt-BR"/>
        </w:rPr>
        <w:t xml:space="preserve"> </w:t>
      </w:r>
      <w:r w:rsidRPr="00934672">
        <w:rPr>
          <w:szCs w:val="28"/>
          <w:lang w:val="pt-BR"/>
        </w:rPr>
        <w:t>729</w:t>
      </w:r>
      <w:r w:rsidRPr="006F7C74">
        <w:rPr>
          <w:szCs w:val="28"/>
          <w:lang w:val="vi-VN"/>
        </w:rPr>
        <w:t xml:space="preserve">.900 </w:t>
      </w:r>
      <w:r w:rsidRPr="00934672">
        <w:rPr>
          <w:bCs/>
          <w:szCs w:val="28"/>
          <w:lang w:val="pt-BR"/>
        </w:rPr>
        <w:t>triệu đồng,</w:t>
      </w:r>
      <w:r w:rsidRPr="00934672">
        <w:rPr>
          <w:szCs w:val="28"/>
          <w:lang w:val="pt-BR"/>
        </w:rPr>
        <w:t xml:space="preserve"> đã t</w:t>
      </w:r>
      <w:r w:rsidRPr="006F7C74">
        <w:rPr>
          <w:szCs w:val="28"/>
          <w:lang w:val="vi-VN"/>
        </w:rPr>
        <w:t>hực hiện phân bổ chi tiết: 693.185 triệu đồng</w:t>
      </w:r>
      <w:r w:rsidRPr="00934672">
        <w:rPr>
          <w:szCs w:val="28"/>
          <w:lang w:val="pt-BR"/>
        </w:rPr>
        <w:t xml:space="preserve"> (đạt 94,97% kế hoạch giao); </w:t>
      </w:r>
      <w:r w:rsidRPr="00934672">
        <w:rPr>
          <w:i/>
          <w:szCs w:val="28"/>
          <w:lang w:val="pt-BR"/>
        </w:rPr>
        <w:t>Số vốn chưa đủ điều kiện phân bổ chi tiết:</w:t>
      </w:r>
      <w:r w:rsidRPr="00934672">
        <w:rPr>
          <w:szCs w:val="28"/>
          <w:lang w:val="pt-BR"/>
        </w:rPr>
        <w:t xml:space="preserve"> </w:t>
      </w:r>
      <w:r w:rsidRPr="00934672">
        <w:rPr>
          <w:bCs/>
          <w:spacing w:val="-2"/>
          <w:szCs w:val="28"/>
          <w:lang w:val="pt-BR"/>
        </w:rPr>
        <w:t>36</w:t>
      </w:r>
      <w:r w:rsidRPr="006F7C74">
        <w:rPr>
          <w:bCs/>
          <w:spacing w:val="-2"/>
          <w:szCs w:val="28"/>
          <w:lang w:val="vi-VN"/>
        </w:rPr>
        <w:t xml:space="preserve">.715 </w:t>
      </w:r>
      <w:r w:rsidRPr="006F7C74">
        <w:rPr>
          <w:szCs w:val="28"/>
          <w:lang w:val="vi-VN"/>
        </w:rPr>
        <w:t xml:space="preserve">triệu đồng </w:t>
      </w:r>
      <w:r w:rsidRPr="00934672">
        <w:rPr>
          <w:szCs w:val="28"/>
          <w:lang w:val="pt-BR"/>
        </w:rPr>
        <w:t>(bằng 5,03% KH giao)</w:t>
      </w:r>
      <w:r w:rsidR="00097E72" w:rsidRPr="00934672">
        <w:rPr>
          <w:szCs w:val="28"/>
          <w:lang w:val="pt-BR"/>
        </w:rPr>
        <w:t xml:space="preserve"> dự kiến phân bổ cho các dự </w:t>
      </w:r>
      <w:r w:rsidR="00097E72" w:rsidRPr="00934672">
        <w:rPr>
          <w:szCs w:val="28"/>
          <w:lang w:val="pt-BR"/>
        </w:rPr>
        <w:lastRenderedPageBreak/>
        <w:t xml:space="preserve">án thuộc dự án 6. Bảo tồn phát huy giá trị văn hóa truyền thống tốt đẹp của các dân tộc thiểu số gắn với phát triển du lịch, </w:t>
      </w:r>
      <w:r w:rsidR="006F7C74" w:rsidRPr="00934672">
        <w:rPr>
          <w:szCs w:val="28"/>
          <w:lang w:val="pt-BR"/>
        </w:rPr>
        <w:t xml:space="preserve">nhưng đến nay các dự án này chưa hoàn thiện thủ tục đầu tư, do đó </w:t>
      </w:r>
      <w:r w:rsidR="00097E72" w:rsidRPr="00934672">
        <w:rPr>
          <w:szCs w:val="28"/>
          <w:lang w:val="pt-BR"/>
        </w:rPr>
        <w:t>Sở Kế hoạch và Đầu tư đang</w:t>
      </w:r>
      <w:r w:rsidR="00097E72" w:rsidRPr="00934672">
        <w:rPr>
          <w:bCs/>
          <w:szCs w:val="28"/>
          <w:lang w:val="pt-BR"/>
        </w:rPr>
        <w:t xml:space="preserve"> rà soát </w:t>
      </w:r>
      <w:r w:rsidR="006F7C74" w:rsidRPr="00934672">
        <w:rPr>
          <w:bCs/>
          <w:szCs w:val="28"/>
          <w:lang w:val="pt-BR"/>
        </w:rPr>
        <w:t xml:space="preserve">tham mưu cho UBND tỉnh </w:t>
      </w:r>
      <w:r w:rsidR="00097E72" w:rsidRPr="00934672">
        <w:rPr>
          <w:bCs/>
          <w:szCs w:val="28"/>
          <w:lang w:val="pt-BR"/>
        </w:rPr>
        <w:t>thực hiện phân bổ cho các danh mục trong trung hạn đã hoàn thiện thủ tục đầu tư theo quy định</w:t>
      </w:r>
      <w:r w:rsidR="006F7C74" w:rsidRPr="00934672">
        <w:rPr>
          <w:bCs/>
          <w:szCs w:val="28"/>
          <w:lang w:val="pt-BR"/>
        </w:rPr>
        <w:t xml:space="preserve"> trong tháng 3/2024</w:t>
      </w:r>
      <w:r w:rsidR="00097E72" w:rsidRPr="00934672">
        <w:rPr>
          <w:bCs/>
          <w:szCs w:val="28"/>
          <w:lang w:val="pt-BR"/>
        </w:rPr>
        <w:t>.</w:t>
      </w:r>
    </w:p>
    <w:p w14:paraId="09E74B83" w14:textId="77777777" w:rsidR="002973F2" w:rsidRPr="00934672" w:rsidRDefault="002973F2" w:rsidP="00D76383">
      <w:pPr>
        <w:spacing w:before="120"/>
        <w:ind w:firstLine="720"/>
        <w:jc w:val="both"/>
        <w:rPr>
          <w:szCs w:val="28"/>
          <w:lang w:val="pt-BR"/>
        </w:rPr>
      </w:pPr>
      <w:r w:rsidRPr="00934672">
        <w:rPr>
          <w:b/>
          <w:bCs/>
          <w:i/>
          <w:szCs w:val="28"/>
          <w:lang w:val="pt-BR"/>
        </w:rPr>
        <w:t>- Chương trình mục tiêu quốc gia xây dựng nông thôn mới:</w:t>
      </w:r>
      <w:r w:rsidRPr="00934672">
        <w:rPr>
          <w:szCs w:val="28"/>
          <w:lang w:val="pt-BR"/>
        </w:rPr>
        <w:t xml:space="preserve"> Kế hoạch giao</w:t>
      </w:r>
      <w:r w:rsidRPr="00934672">
        <w:rPr>
          <w:bCs/>
          <w:szCs w:val="28"/>
          <w:lang w:val="pt-BR"/>
        </w:rPr>
        <w:t xml:space="preserve"> 166.512 triệu đồng, đã </w:t>
      </w:r>
      <w:r w:rsidRPr="00934672">
        <w:rPr>
          <w:szCs w:val="28"/>
          <w:lang w:val="pt-BR"/>
        </w:rPr>
        <w:t>thực hiện phân bổ như sau:</w:t>
      </w:r>
    </w:p>
    <w:p w14:paraId="094885AF" w14:textId="77777777" w:rsidR="002973F2" w:rsidRPr="00934672" w:rsidRDefault="002973F2" w:rsidP="00D76383">
      <w:pPr>
        <w:spacing w:before="120"/>
        <w:ind w:firstLine="720"/>
        <w:jc w:val="both"/>
        <w:rPr>
          <w:bCs/>
          <w:szCs w:val="28"/>
          <w:lang w:val="pt-BR"/>
        </w:rPr>
      </w:pPr>
      <w:r w:rsidRPr="00934672">
        <w:rPr>
          <w:szCs w:val="28"/>
          <w:lang w:val="pt-BR"/>
        </w:rPr>
        <w:t xml:space="preserve">+ Vốn trong nước: </w:t>
      </w:r>
      <w:r w:rsidRPr="00934672">
        <w:rPr>
          <w:bCs/>
          <w:szCs w:val="28"/>
          <w:lang w:val="pt-BR"/>
        </w:rPr>
        <w:t>102.565 triệu đồng (thực hiện phân bổ chi tiết 100%).</w:t>
      </w:r>
    </w:p>
    <w:p w14:paraId="3E3D3AAE" w14:textId="77777777" w:rsidR="006A29BE" w:rsidRPr="006F7C74" w:rsidRDefault="002973F2" w:rsidP="00D76383">
      <w:pPr>
        <w:spacing w:before="120"/>
        <w:ind w:firstLine="720"/>
        <w:jc w:val="both"/>
        <w:rPr>
          <w:spacing w:val="-10"/>
          <w:szCs w:val="28"/>
          <w:lang w:val="pt-BR"/>
        </w:rPr>
      </w:pPr>
      <w:r w:rsidRPr="00934672">
        <w:rPr>
          <w:szCs w:val="28"/>
          <w:lang w:val="pt-BR"/>
        </w:rPr>
        <w:t xml:space="preserve">+ Vốn nước ngoài: </w:t>
      </w:r>
      <w:r w:rsidRPr="00934672">
        <w:rPr>
          <w:bCs/>
          <w:szCs w:val="28"/>
          <w:lang w:val="pt-BR"/>
        </w:rPr>
        <w:t xml:space="preserve">63.947 triệu đồng, </w:t>
      </w:r>
      <w:r w:rsidR="006A29BE" w:rsidRPr="00934672">
        <w:rPr>
          <w:bCs/>
          <w:lang w:val="pt-BR" w:eastAsia="vi-VN"/>
        </w:rPr>
        <w:t>Sở Kế hoạch và Đầu tư đã trình UBND tỉnh phân</w:t>
      </w:r>
      <w:r w:rsidR="00097E72" w:rsidRPr="00934672">
        <w:rPr>
          <w:bCs/>
          <w:lang w:val="pt-BR" w:eastAsia="vi-VN"/>
        </w:rPr>
        <w:t xml:space="preserve"> bổ</w:t>
      </w:r>
      <w:r w:rsidR="006A29BE" w:rsidRPr="00934672">
        <w:rPr>
          <w:bCs/>
          <w:lang w:val="pt-BR" w:eastAsia="vi-VN"/>
        </w:rPr>
        <w:t xml:space="preserve"> chi tiết 58.718 triệu đồng (Tờ trìn</w:t>
      </w:r>
      <w:r w:rsidR="00097E72" w:rsidRPr="00934672">
        <w:rPr>
          <w:bCs/>
          <w:lang w:val="pt-BR" w:eastAsia="vi-VN"/>
        </w:rPr>
        <w:t>h 565/TTr-SKHĐT ngày 19/3/2024),</w:t>
      </w:r>
      <w:r w:rsidR="006A29BE" w:rsidRPr="00934672">
        <w:rPr>
          <w:bCs/>
          <w:lang w:val="pt-BR" w:eastAsia="vi-VN"/>
        </w:rPr>
        <w:t xml:space="preserve"> Số còn lại c</w:t>
      </w:r>
      <w:r w:rsidR="00097E72" w:rsidRPr="00934672">
        <w:rPr>
          <w:bCs/>
          <w:lang w:val="pt-BR" w:eastAsia="vi-VN"/>
        </w:rPr>
        <w:t>hưa phân bổ do hết nhiệm vụ chi</w:t>
      </w:r>
      <w:r w:rsidR="006A29BE" w:rsidRPr="00934672">
        <w:rPr>
          <w:bCs/>
          <w:lang w:val="pt-BR" w:eastAsia="vi-VN"/>
        </w:rPr>
        <w:t>.</w:t>
      </w:r>
    </w:p>
    <w:p w14:paraId="4E00F037" w14:textId="77777777" w:rsidR="002973F2" w:rsidRPr="00934672" w:rsidRDefault="002973F2" w:rsidP="00D76383">
      <w:pPr>
        <w:spacing w:before="120"/>
        <w:ind w:firstLine="720"/>
        <w:jc w:val="both"/>
        <w:rPr>
          <w:noProof/>
          <w:szCs w:val="28"/>
          <w:lang w:val="pt-BR"/>
        </w:rPr>
      </w:pPr>
      <w:r w:rsidRPr="00934672">
        <w:rPr>
          <w:b/>
          <w:i/>
          <w:noProof/>
          <w:szCs w:val="28"/>
          <w:lang w:val="pt-BR"/>
        </w:rPr>
        <w:t>- Chương trình giảm nghèo bền vững:</w:t>
      </w:r>
      <w:r w:rsidRPr="00934672">
        <w:rPr>
          <w:b/>
          <w:noProof/>
          <w:szCs w:val="28"/>
          <w:lang w:val="pt-BR"/>
        </w:rPr>
        <w:t xml:space="preserve"> </w:t>
      </w:r>
      <w:r w:rsidRPr="00934672">
        <w:rPr>
          <w:noProof/>
          <w:szCs w:val="28"/>
          <w:lang w:val="pt-BR"/>
        </w:rPr>
        <w:t xml:space="preserve">Kế hoạch giao 433.909 triệu đồng, đã thực hiện phân bổ chi tiết 100%. </w:t>
      </w:r>
    </w:p>
    <w:p w14:paraId="150C4101" w14:textId="77777777" w:rsidR="000F721B" w:rsidRPr="00934672" w:rsidRDefault="00B95E5A" w:rsidP="00D76383">
      <w:pPr>
        <w:spacing w:before="120"/>
        <w:ind w:firstLine="720"/>
        <w:jc w:val="both"/>
        <w:rPr>
          <w:noProof/>
          <w:szCs w:val="28"/>
          <w:lang w:val="pt-BR"/>
        </w:rPr>
      </w:pPr>
      <w:r w:rsidRPr="00934672">
        <w:rPr>
          <w:b/>
          <w:noProof/>
          <w:szCs w:val="28"/>
          <w:lang w:val="pt-BR"/>
        </w:rPr>
        <w:t>b)</w:t>
      </w:r>
      <w:r w:rsidR="002973F2" w:rsidRPr="00934672">
        <w:rPr>
          <w:b/>
          <w:noProof/>
          <w:szCs w:val="28"/>
          <w:lang w:val="pt-BR"/>
        </w:rPr>
        <w:t xml:space="preserve"> Vốn chi sự nghiệp: </w:t>
      </w:r>
      <w:r w:rsidR="002973F2" w:rsidRPr="00934672">
        <w:rPr>
          <w:noProof/>
          <w:szCs w:val="28"/>
          <w:lang w:val="pt-BR"/>
        </w:rPr>
        <w:t>tổng kinh phí chi</w:t>
      </w:r>
      <w:r w:rsidR="002973F2" w:rsidRPr="00934672">
        <w:rPr>
          <w:b/>
          <w:noProof/>
          <w:szCs w:val="28"/>
          <w:lang w:val="pt-BR"/>
        </w:rPr>
        <w:t xml:space="preserve"> </w:t>
      </w:r>
      <w:r w:rsidR="002973F2" w:rsidRPr="00934672">
        <w:rPr>
          <w:noProof/>
          <w:szCs w:val="28"/>
          <w:lang w:val="pt-BR"/>
        </w:rPr>
        <w:t>là 776.323 triệu đồng, đã phân bổ chi tiết 100% kế hoạch vốn</w:t>
      </w:r>
      <w:r w:rsidR="000F721B" w:rsidRPr="00934672">
        <w:rPr>
          <w:noProof/>
          <w:szCs w:val="28"/>
          <w:lang w:val="pt-BR"/>
        </w:rPr>
        <w:t>.</w:t>
      </w:r>
    </w:p>
    <w:p w14:paraId="122680BC" w14:textId="77777777" w:rsidR="00865F95" w:rsidRPr="00934672" w:rsidRDefault="00865F95" w:rsidP="00D76383">
      <w:pPr>
        <w:spacing w:before="120"/>
        <w:ind w:firstLine="720"/>
        <w:jc w:val="both"/>
        <w:rPr>
          <w:b/>
          <w:noProof/>
          <w:szCs w:val="28"/>
          <w:lang w:val="pt-BR"/>
        </w:rPr>
      </w:pPr>
      <w:r w:rsidRPr="00934672">
        <w:rPr>
          <w:b/>
          <w:noProof/>
          <w:szCs w:val="28"/>
          <w:lang w:val="pt-BR"/>
        </w:rPr>
        <w:t>2</w:t>
      </w:r>
      <w:r w:rsidR="002973F2" w:rsidRPr="00934672">
        <w:rPr>
          <w:b/>
          <w:noProof/>
          <w:szCs w:val="28"/>
          <w:lang w:val="pt-BR"/>
        </w:rPr>
        <w:t xml:space="preserve">.2. </w:t>
      </w:r>
      <w:r w:rsidRPr="00934672">
        <w:rPr>
          <w:b/>
          <w:noProof/>
          <w:szCs w:val="28"/>
          <w:lang w:val="pt-BR"/>
        </w:rPr>
        <w:t>Kết quả giải ngân vốn NSTW năm 2023, 03 tháng đầu năm 2024</w:t>
      </w:r>
    </w:p>
    <w:p w14:paraId="6A2556B4" w14:textId="77777777" w:rsidR="00865F95" w:rsidRPr="00934672" w:rsidRDefault="00865F95" w:rsidP="00D76383">
      <w:pPr>
        <w:spacing w:before="120"/>
        <w:ind w:firstLine="720"/>
        <w:jc w:val="both"/>
        <w:rPr>
          <w:b/>
          <w:noProof/>
          <w:szCs w:val="28"/>
          <w:lang w:val="pt-BR"/>
        </w:rPr>
      </w:pPr>
      <w:r w:rsidRPr="00934672">
        <w:rPr>
          <w:b/>
          <w:noProof/>
          <w:szCs w:val="28"/>
          <w:lang w:val="pt-BR"/>
        </w:rPr>
        <w:t>a) Về kết quả giải ngân vốn ngân sách trung ương năm  2023</w:t>
      </w:r>
    </w:p>
    <w:p w14:paraId="357C3040" w14:textId="77777777" w:rsidR="005C6DC3" w:rsidRPr="00934672" w:rsidRDefault="005C6DC3" w:rsidP="00D76383">
      <w:pPr>
        <w:spacing w:before="120"/>
        <w:ind w:firstLine="720"/>
        <w:jc w:val="both"/>
        <w:rPr>
          <w:noProof/>
          <w:szCs w:val="28"/>
          <w:lang w:val="pt-BR"/>
        </w:rPr>
      </w:pPr>
      <w:r w:rsidRPr="00934672">
        <w:rPr>
          <w:noProof/>
          <w:szCs w:val="28"/>
          <w:lang w:val="pt-BR"/>
        </w:rPr>
        <w:t xml:space="preserve"> Tổng số vốn giải ngân kế hoạch vốn năm 2023 (bao gồm cả vốn kéo dài sang năm 2024) đến thời điểm báo cáo là 1.519. 477 triệu đồng đạt 69,78% kế hoạch, trong đó:</w:t>
      </w:r>
    </w:p>
    <w:p w14:paraId="7853E090" w14:textId="77777777" w:rsidR="00A10EAE" w:rsidRPr="00934672" w:rsidRDefault="005C6DC3" w:rsidP="00D76383">
      <w:pPr>
        <w:spacing w:before="120"/>
        <w:ind w:firstLine="720"/>
        <w:jc w:val="both"/>
        <w:rPr>
          <w:noProof/>
          <w:szCs w:val="28"/>
          <w:lang w:val="pt-BR"/>
        </w:rPr>
      </w:pPr>
      <w:r w:rsidRPr="00934672">
        <w:rPr>
          <w:b/>
          <w:noProof/>
          <w:szCs w:val="28"/>
          <w:lang w:val="pt-BR"/>
        </w:rPr>
        <w:t>- Vôn đầu tư phát triển</w:t>
      </w:r>
      <w:r w:rsidRPr="00934672">
        <w:rPr>
          <w:noProof/>
          <w:szCs w:val="28"/>
          <w:lang w:val="pt-BR"/>
        </w:rPr>
        <w:t xml:space="preserve"> giải ngân tổng số vốn là 1.058.096 triệu đồng, đạt 85,3% kế hoạch</w:t>
      </w:r>
      <w:r w:rsidR="00A10EAE" w:rsidRPr="00934672">
        <w:rPr>
          <w:noProof/>
          <w:szCs w:val="28"/>
          <w:lang w:val="pt-BR"/>
        </w:rPr>
        <w:t>.</w:t>
      </w:r>
    </w:p>
    <w:p w14:paraId="44DAE1EF" w14:textId="77777777" w:rsidR="00A10EAE" w:rsidRPr="00934672" w:rsidRDefault="005C6DC3" w:rsidP="00D76383">
      <w:pPr>
        <w:spacing w:before="120"/>
        <w:ind w:firstLine="720"/>
        <w:jc w:val="both"/>
        <w:rPr>
          <w:noProof/>
          <w:szCs w:val="28"/>
          <w:lang w:val="pt-BR"/>
        </w:rPr>
      </w:pPr>
      <w:r w:rsidRPr="00934672">
        <w:rPr>
          <w:b/>
          <w:noProof/>
          <w:szCs w:val="28"/>
          <w:lang w:val="pt-BR"/>
        </w:rPr>
        <w:t xml:space="preserve">- Vốn sự nghiệp: </w:t>
      </w:r>
      <w:r w:rsidRPr="00934672">
        <w:rPr>
          <w:noProof/>
          <w:szCs w:val="28"/>
          <w:lang w:val="pt-BR"/>
        </w:rPr>
        <w:t xml:space="preserve">giải ngân tổng số vốn là </w:t>
      </w:r>
      <w:r w:rsidR="00A67A9D" w:rsidRPr="00934672">
        <w:rPr>
          <w:noProof/>
          <w:szCs w:val="28"/>
          <w:lang w:val="pt-BR"/>
        </w:rPr>
        <w:t>461.381</w:t>
      </w:r>
      <w:r w:rsidRPr="00934672">
        <w:rPr>
          <w:noProof/>
          <w:szCs w:val="28"/>
          <w:lang w:val="pt-BR"/>
        </w:rPr>
        <w:t xml:space="preserve"> triệu đồng, đạt </w:t>
      </w:r>
      <w:r w:rsidR="00A67A9D" w:rsidRPr="00934672">
        <w:rPr>
          <w:noProof/>
          <w:szCs w:val="28"/>
          <w:lang w:val="pt-BR"/>
        </w:rPr>
        <w:t>49,2</w:t>
      </w:r>
      <w:r w:rsidRPr="00934672">
        <w:rPr>
          <w:noProof/>
          <w:szCs w:val="28"/>
          <w:lang w:val="pt-BR"/>
        </w:rPr>
        <w:t>% kế hoạch</w:t>
      </w:r>
      <w:r w:rsidR="00A10EAE" w:rsidRPr="00934672">
        <w:rPr>
          <w:noProof/>
          <w:szCs w:val="28"/>
          <w:lang w:val="pt-BR"/>
        </w:rPr>
        <w:t>.</w:t>
      </w:r>
    </w:p>
    <w:p w14:paraId="1C1A5DC6" w14:textId="77777777" w:rsidR="002973F2" w:rsidRPr="00934672" w:rsidRDefault="007D144B" w:rsidP="00D76383">
      <w:pPr>
        <w:spacing w:before="120"/>
        <w:ind w:firstLine="720"/>
        <w:jc w:val="both"/>
        <w:rPr>
          <w:b/>
          <w:noProof/>
          <w:szCs w:val="28"/>
          <w:lang w:val="pt-BR"/>
        </w:rPr>
      </w:pPr>
      <w:r w:rsidRPr="00934672">
        <w:rPr>
          <w:b/>
          <w:noProof/>
          <w:szCs w:val="28"/>
          <w:lang w:val="pt-BR"/>
        </w:rPr>
        <w:t xml:space="preserve">b) Kết quả giải ngân vốn NSTW 03 tháng đầu năm </w:t>
      </w:r>
      <w:r w:rsidR="002973F2" w:rsidRPr="00934672">
        <w:rPr>
          <w:b/>
          <w:noProof/>
          <w:szCs w:val="28"/>
          <w:lang w:val="pt-BR"/>
        </w:rPr>
        <w:t>năm 2024</w:t>
      </w:r>
      <w:r w:rsidR="00663309" w:rsidRPr="00934672">
        <w:rPr>
          <w:b/>
          <w:noProof/>
          <w:szCs w:val="28"/>
          <w:lang w:val="pt-BR"/>
        </w:rPr>
        <w:t xml:space="preserve"> </w:t>
      </w:r>
    </w:p>
    <w:p w14:paraId="3A8C4780" w14:textId="77777777" w:rsidR="002973F2" w:rsidRPr="00934672" w:rsidRDefault="002973F2" w:rsidP="00D76383">
      <w:pPr>
        <w:spacing w:before="120"/>
        <w:ind w:firstLine="720"/>
        <w:jc w:val="both"/>
        <w:rPr>
          <w:noProof/>
          <w:szCs w:val="28"/>
          <w:lang w:val="pt-BR"/>
        </w:rPr>
      </w:pPr>
      <w:r w:rsidRPr="00934672">
        <w:rPr>
          <w:noProof/>
          <w:szCs w:val="28"/>
          <w:lang w:val="pt-BR"/>
        </w:rPr>
        <w:t xml:space="preserve"> Tổng số vốn giải ngân kế hoạch vốn năm 2024 đến </w:t>
      </w:r>
      <w:r w:rsidR="007D144B" w:rsidRPr="00934672">
        <w:rPr>
          <w:noProof/>
          <w:szCs w:val="28"/>
          <w:lang w:val="pt-BR"/>
        </w:rPr>
        <w:t>thời điểm báo cáo</w:t>
      </w:r>
      <w:r w:rsidRPr="00934672">
        <w:rPr>
          <w:noProof/>
          <w:szCs w:val="28"/>
          <w:lang w:val="pt-BR"/>
        </w:rPr>
        <w:t xml:space="preserve"> là </w:t>
      </w:r>
      <w:r w:rsidR="007D144B" w:rsidRPr="00934672">
        <w:rPr>
          <w:noProof/>
          <w:szCs w:val="28"/>
          <w:lang w:val="pt-BR"/>
        </w:rPr>
        <w:t>78.485</w:t>
      </w:r>
      <w:r w:rsidRPr="00934672">
        <w:rPr>
          <w:noProof/>
          <w:szCs w:val="28"/>
          <w:lang w:val="pt-BR"/>
        </w:rPr>
        <w:t xml:space="preserve"> triệu đồng đạt </w:t>
      </w:r>
      <w:r w:rsidR="007D144B" w:rsidRPr="00934672">
        <w:rPr>
          <w:noProof/>
          <w:szCs w:val="28"/>
          <w:lang w:val="pt-BR"/>
        </w:rPr>
        <w:t>3</w:t>
      </w:r>
      <w:r w:rsidRPr="00934672">
        <w:rPr>
          <w:noProof/>
          <w:szCs w:val="28"/>
          <w:lang w:val="pt-BR"/>
        </w:rPr>
        <w:t>,</w:t>
      </w:r>
      <w:r w:rsidR="007D144B" w:rsidRPr="00934672">
        <w:rPr>
          <w:noProof/>
          <w:szCs w:val="28"/>
          <w:lang w:val="pt-BR"/>
        </w:rPr>
        <w:t>91</w:t>
      </w:r>
      <w:r w:rsidRPr="00934672">
        <w:rPr>
          <w:noProof/>
          <w:szCs w:val="28"/>
          <w:lang w:val="pt-BR"/>
        </w:rPr>
        <w:t>% kế hoạch, trong đó:</w:t>
      </w:r>
    </w:p>
    <w:p w14:paraId="329FD9C9" w14:textId="77777777" w:rsidR="00A10EAE" w:rsidRPr="00934672" w:rsidRDefault="005C6DC3" w:rsidP="00D76383">
      <w:pPr>
        <w:spacing w:before="120"/>
        <w:ind w:firstLine="720"/>
        <w:jc w:val="both"/>
        <w:rPr>
          <w:noProof/>
          <w:szCs w:val="28"/>
          <w:lang w:val="pt-BR"/>
        </w:rPr>
      </w:pPr>
      <w:r w:rsidRPr="00934672">
        <w:rPr>
          <w:b/>
          <w:noProof/>
          <w:szCs w:val="28"/>
          <w:lang w:val="pt-BR"/>
        </w:rPr>
        <w:t xml:space="preserve">- </w:t>
      </w:r>
      <w:r w:rsidR="002973F2" w:rsidRPr="00934672">
        <w:rPr>
          <w:b/>
          <w:noProof/>
          <w:szCs w:val="28"/>
          <w:lang w:val="pt-BR"/>
        </w:rPr>
        <w:t>Vôn đầu tư phát triển</w:t>
      </w:r>
      <w:r w:rsidR="002973F2" w:rsidRPr="00934672">
        <w:rPr>
          <w:noProof/>
          <w:szCs w:val="28"/>
          <w:lang w:val="pt-BR"/>
        </w:rPr>
        <w:t xml:space="preserve"> giải ngân tổng số vốn là 77.</w:t>
      </w:r>
      <w:r w:rsidR="007D144B" w:rsidRPr="00934672">
        <w:rPr>
          <w:noProof/>
          <w:szCs w:val="28"/>
          <w:lang w:val="pt-BR"/>
        </w:rPr>
        <w:t>825 triệu đồng, đạt 6</w:t>
      </w:r>
      <w:r w:rsidRPr="00934672">
        <w:rPr>
          <w:noProof/>
          <w:szCs w:val="28"/>
          <w:lang w:val="pt-BR"/>
        </w:rPr>
        <w:t>,</w:t>
      </w:r>
      <w:r w:rsidR="007D144B" w:rsidRPr="00934672">
        <w:rPr>
          <w:noProof/>
          <w:szCs w:val="28"/>
          <w:lang w:val="pt-BR"/>
        </w:rPr>
        <w:t>3</w:t>
      </w:r>
      <w:r w:rsidR="002973F2" w:rsidRPr="00934672">
        <w:rPr>
          <w:noProof/>
          <w:szCs w:val="28"/>
          <w:lang w:val="pt-BR"/>
        </w:rPr>
        <w:t>% kế hoạch</w:t>
      </w:r>
      <w:r w:rsidR="00A10EAE" w:rsidRPr="00934672">
        <w:rPr>
          <w:noProof/>
          <w:szCs w:val="28"/>
          <w:lang w:val="pt-BR"/>
        </w:rPr>
        <w:t>.</w:t>
      </w:r>
    </w:p>
    <w:p w14:paraId="3972B728" w14:textId="77777777" w:rsidR="00A10EAE" w:rsidRPr="00934672" w:rsidRDefault="005C6DC3" w:rsidP="00D76383">
      <w:pPr>
        <w:spacing w:before="120"/>
        <w:ind w:firstLine="720"/>
        <w:jc w:val="both"/>
        <w:rPr>
          <w:noProof/>
          <w:szCs w:val="28"/>
          <w:lang w:val="pt-BR"/>
        </w:rPr>
      </w:pPr>
      <w:r w:rsidRPr="00934672">
        <w:rPr>
          <w:b/>
          <w:noProof/>
          <w:szCs w:val="28"/>
          <w:lang w:val="pt-BR"/>
        </w:rPr>
        <w:t>-</w:t>
      </w:r>
      <w:r w:rsidR="002973F2" w:rsidRPr="00934672">
        <w:rPr>
          <w:b/>
          <w:noProof/>
          <w:szCs w:val="28"/>
          <w:lang w:val="pt-BR"/>
        </w:rPr>
        <w:t xml:space="preserve"> Vốn sự nghiệp: </w:t>
      </w:r>
      <w:r w:rsidR="002973F2" w:rsidRPr="00934672">
        <w:rPr>
          <w:noProof/>
          <w:szCs w:val="28"/>
          <w:lang w:val="pt-BR"/>
        </w:rPr>
        <w:t xml:space="preserve">giải ngân tổng số vốn là </w:t>
      </w:r>
      <w:r w:rsidR="007D144B" w:rsidRPr="00934672">
        <w:rPr>
          <w:noProof/>
          <w:szCs w:val="28"/>
          <w:lang w:val="pt-BR"/>
        </w:rPr>
        <w:t>660</w:t>
      </w:r>
      <w:r w:rsidR="002973F2" w:rsidRPr="00934672">
        <w:rPr>
          <w:noProof/>
          <w:szCs w:val="28"/>
          <w:lang w:val="pt-BR"/>
        </w:rPr>
        <w:t xml:space="preserve"> triệu đồng, đạt </w:t>
      </w:r>
      <w:r w:rsidR="007D144B" w:rsidRPr="00934672">
        <w:rPr>
          <w:noProof/>
          <w:szCs w:val="28"/>
          <w:lang w:val="pt-BR"/>
        </w:rPr>
        <w:t>0,08</w:t>
      </w:r>
      <w:r w:rsidR="002973F2" w:rsidRPr="00934672">
        <w:rPr>
          <w:noProof/>
          <w:szCs w:val="28"/>
          <w:lang w:val="pt-BR"/>
        </w:rPr>
        <w:t>% kế hoạch</w:t>
      </w:r>
      <w:r w:rsidR="00A10EAE" w:rsidRPr="00934672">
        <w:rPr>
          <w:noProof/>
          <w:szCs w:val="28"/>
          <w:lang w:val="pt-BR"/>
        </w:rPr>
        <w:t>.</w:t>
      </w:r>
    </w:p>
    <w:p w14:paraId="00E949C9" w14:textId="77777777" w:rsidR="002973F2" w:rsidRPr="00934672" w:rsidRDefault="00FF2E57" w:rsidP="00D76383">
      <w:pPr>
        <w:spacing w:before="120"/>
        <w:ind w:firstLine="720"/>
        <w:jc w:val="both"/>
        <w:rPr>
          <w:b/>
          <w:noProof/>
          <w:szCs w:val="28"/>
          <w:lang w:val="pt-BR"/>
        </w:rPr>
      </w:pPr>
      <w:r w:rsidRPr="00934672">
        <w:rPr>
          <w:b/>
          <w:szCs w:val="28"/>
          <w:lang w:val="pt-BR"/>
        </w:rPr>
        <w:t xml:space="preserve"> 3. </w:t>
      </w:r>
      <w:r w:rsidR="003722C0" w:rsidRPr="00934672">
        <w:rPr>
          <w:b/>
          <w:noProof/>
          <w:szCs w:val="28"/>
          <w:lang w:val="pt-BR"/>
        </w:rPr>
        <w:t>T</w:t>
      </w:r>
      <w:r w:rsidRPr="00934672">
        <w:rPr>
          <w:b/>
          <w:noProof/>
          <w:szCs w:val="28"/>
          <w:lang w:val="pt-BR"/>
        </w:rPr>
        <w:t xml:space="preserve">ình hình tổ chức thực hiện nghị quyết số 111/2024/qh15  và các quy định về quản lý, tổ chức thực hiện </w:t>
      </w:r>
    </w:p>
    <w:p w14:paraId="10C045BE" w14:textId="77777777" w:rsidR="00B51BDE" w:rsidRPr="00934672" w:rsidRDefault="002973F2" w:rsidP="00D76383">
      <w:pPr>
        <w:spacing w:before="120"/>
        <w:ind w:firstLine="720"/>
        <w:jc w:val="both"/>
        <w:rPr>
          <w:noProof/>
          <w:szCs w:val="28"/>
          <w:lang w:val="pt-BR"/>
        </w:rPr>
      </w:pPr>
      <w:r w:rsidRPr="00934672">
        <w:rPr>
          <w:noProof/>
          <w:szCs w:val="28"/>
          <w:lang w:val="pt-BR"/>
        </w:rPr>
        <w:t>Thực hiện Nghị quyết số 111/2024</w:t>
      </w:r>
      <w:r w:rsidR="00B51BDE" w:rsidRPr="00934672">
        <w:rPr>
          <w:noProof/>
          <w:szCs w:val="28"/>
          <w:lang w:val="pt-BR"/>
        </w:rPr>
        <w:t>/QH15 và Văn bản số 796/UBND-KTN về việc triển khải thực hiện Nghị quyết của Quốc hội về các cơ chế đặc thù thực hiện các Chương trình MTQG, Sở Kế hoạch và Đầu tư đã ban hành Văn bản số 478/SKHĐT-NN ngày 7/3/2024 gửi các thành viên Ban chỉ đạo, các Chủ đầu tư triển khai Nghị quyết của Quốc hội về các cơ chế đặc thù</w:t>
      </w:r>
      <w:r w:rsidR="005375A6" w:rsidRPr="00934672">
        <w:rPr>
          <w:noProof/>
          <w:szCs w:val="28"/>
          <w:lang w:val="pt-BR"/>
        </w:rPr>
        <w:t xml:space="preserve"> báo cáo để Sở Kế hoạch </w:t>
      </w:r>
      <w:r w:rsidR="005375A6" w:rsidRPr="00934672">
        <w:rPr>
          <w:noProof/>
          <w:szCs w:val="28"/>
          <w:lang w:val="pt-BR"/>
        </w:rPr>
        <w:lastRenderedPageBreak/>
        <w:t>và Đầu tư tổng hợp, đên nay chưa có khó khăn vướng mắc trong quá trình triển khai thực hiện.</w:t>
      </w:r>
    </w:p>
    <w:p w14:paraId="3B403376" w14:textId="77777777" w:rsidR="005375A6" w:rsidRPr="00934672" w:rsidRDefault="005375A6" w:rsidP="00D76383">
      <w:pPr>
        <w:spacing w:before="120"/>
        <w:ind w:firstLine="720"/>
        <w:jc w:val="both"/>
        <w:rPr>
          <w:b/>
          <w:noProof/>
          <w:szCs w:val="28"/>
          <w:lang w:val="pt-BR"/>
        </w:rPr>
      </w:pPr>
      <w:r w:rsidRPr="00934672">
        <w:rPr>
          <w:b/>
          <w:noProof/>
          <w:szCs w:val="28"/>
          <w:lang w:val="pt-BR"/>
        </w:rPr>
        <w:t>I</w:t>
      </w:r>
      <w:r w:rsidR="00BE6FA2" w:rsidRPr="00934672">
        <w:rPr>
          <w:b/>
          <w:noProof/>
          <w:szCs w:val="28"/>
          <w:lang w:val="pt-BR"/>
        </w:rPr>
        <w:t>I</w:t>
      </w:r>
      <w:r w:rsidRPr="00934672">
        <w:rPr>
          <w:b/>
          <w:noProof/>
          <w:szCs w:val="28"/>
          <w:lang w:val="pt-BR"/>
        </w:rPr>
        <w:t xml:space="preserve">. KHÓ KHĂN, VƯỚNG MẮC TRONG QUÁ TRÌNH TRIỂN KHAI THỰC HIỆN </w:t>
      </w:r>
    </w:p>
    <w:p w14:paraId="29030601" w14:textId="77777777" w:rsidR="00B84395" w:rsidRPr="006F7C74" w:rsidRDefault="00BE6FA2" w:rsidP="00D76383">
      <w:pPr>
        <w:shd w:val="clear" w:color="auto" w:fill="FFFFFF"/>
        <w:spacing w:before="120"/>
        <w:ind w:firstLine="720"/>
        <w:jc w:val="both"/>
        <w:rPr>
          <w:b/>
          <w:bCs/>
          <w:szCs w:val="28"/>
          <w:lang w:val="vi-VN" w:eastAsia="vi-VN"/>
        </w:rPr>
      </w:pPr>
      <w:r w:rsidRPr="00934672">
        <w:rPr>
          <w:b/>
          <w:bCs/>
          <w:szCs w:val="28"/>
          <w:lang w:val="pt-BR" w:eastAsia="vi-VN"/>
        </w:rPr>
        <w:t>II</w:t>
      </w:r>
      <w:r w:rsidR="00B84395" w:rsidRPr="00934672">
        <w:rPr>
          <w:b/>
          <w:bCs/>
          <w:szCs w:val="28"/>
          <w:lang w:val="pt-BR" w:eastAsia="vi-VN"/>
        </w:rPr>
        <w:t>.1</w:t>
      </w:r>
      <w:r w:rsidR="00B84395" w:rsidRPr="006F7C74">
        <w:rPr>
          <w:b/>
          <w:bCs/>
          <w:szCs w:val="28"/>
          <w:lang w:val="vi-VN" w:eastAsia="vi-VN"/>
        </w:rPr>
        <w:t xml:space="preserve">. </w:t>
      </w:r>
      <w:r w:rsidR="00B84395" w:rsidRPr="00934672">
        <w:rPr>
          <w:b/>
          <w:bCs/>
          <w:szCs w:val="28"/>
          <w:lang w:val="pt-BR" w:eastAsia="vi-VN"/>
        </w:rPr>
        <w:t>Việc xây dựng, ban hành quy định hướng dẫn thực hiện</w:t>
      </w:r>
      <w:r w:rsidR="00B84395" w:rsidRPr="006F7C74">
        <w:rPr>
          <w:b/>
          <w:bCs/>
          <w:szCs w:val="28"/>
          <w:lang w:val="vi-VN" w:eastAsia="vi-VN"/>
        </w:rPr>
        <w:t xml:space="preserve"> </w:t>
      </w:r>
    </w:p>
    <w:p w14:paraId="740A2522" w14:textId="77777777" w:rsidR="00A466E7" w:rsidRPr="006F7C74" w:rsidRDefault="00FF2E57" w:rsidP="00D76383">
      <w:pPr>
        <w:spacing w:before="120"/>
        <w:ind w:firstLine="720"/>
        <w:jc w:val="both"/>
        <w:rPr>
          <w:bCs/>
          <w:szCs w:val="28"/>
          <w:lang w:val="pt-BR" w:eastAsia="vi-VN"/>
        </w:rPr>
      </w:pPr>
      <w:r w:rsidRPr="00934672">
        <w:rPr>
          <w:bCs/>
          <w:szCs w:val="28"/>
          <w:lang w:val="vi-VN" w:eastAsia="vi-VN"/>
        </w:rPr>
        <w:t xml:space="preserve">Tỉnh chưa ban hành văn </w:t>
      </w:r>
      <w:r w:rsidR="00B84395" w:rsidRPr="00934672">
        <w:rPr>
          <w:bCs/>
          <w:szCs w:val="28"/>
          <w:lang w:val="vi-VN" w:eastAsia="vi-VN"/>
        </w:rPr>
        <w:t>hực hiện theo Nghị định số 38/2023/NĐ-CP:</w:t>
      </w:r>
      <w:r w:rsidR="00B84395" w:rsidRPr="006F7C74">
        <w:rPr>
          <w:bCs/>
          <w:szCs w:val="28"/>
          <w:lang w:val="pt-BR" w:eastAsia="vi-VN"/>
        </w:rPr>
        <w:t xml:space="preserve"> Chưa ban hành 2 văn bản</w:t>
      </w:r>
      <w:r w:rsidRPr="006F7C74">
        <w:rPr>
          <w:bCs/>
          <w:szCs w:val="28"/>
          <w:lang w:val="pt-BR" w:eastAsia="vi-VN"/>
        </w:rPr>
        <w:t xml:space="preserve"> là</w:t>
      </w:r>
      <w:r w:rsidR="00A10EAE" w:rsidRPr="006F7C74">
        <w:rPr>
          <w:bCs/>
          <w:szCs w:val="28"/>
          <w:lang w:val="pt-BR" w:eastAsia="vi-VN"/>
        </w:rPr>
        <w:t xml:space="preserve"> Quyết định Sửa đổi, bổ sung một số điều của Quy định phân cấp quản lý, tổ chức thực hiện của UBND tỉnh và Nghị quyết sửa đổi, bổ sung Nghị quyét số 19/2022/NQ-HĐND ngày 09/12/2022 của HĐND tỉnh, </w:t>
      </w:r>
      <w:r w:rsidR="00B84395" w:rsidRPr="00934672">
        <w:rPr>
          <w:shd w:val="clear" w:color="auto" w:fill="FFFFFF"/>
          <w:lang w:val="vi-VN"/>
        </w:rPr>
        <w:t>nên chưa có cơ sở triển khai thực hiện.</w:t>
      </w:r>
    </w:p>
    <w:p w14:paraId="443F8236" w14:textId="77777777" w:rsidR="00B84395" w:rsidRPr="006F7C74" w:rsidRDefault="00BE6FA2" w:rsidP="00D76383">
      <w:pPr>
        <w:shd w:val="clear" w:color="auto" w:fill="FFFFFF"/>
        <w:spacing w:before="120"/>
        <w:ind w:firstLine="720"/>
        <w:jc w:val="both"/>
        <w:rPr>
          <w:b/>
          <w:bCs/>
          <w:szCs w:val="28"/>
          <w:lang w:val="vi-VN" w:eastAsia="vi-VN"/>
        </w:rPr>
      </w:pPr>
      <w:r w:rsidRPr="00934672">
        <w:rPr>
          <w:b/>
          <w:bCs/>
          <w:szCs w:val="28"/>
          <w:lang w:val="pt-BR" w:eastAsia="vi-VN"/>
        </w:rPr>
        <w:t>II</w:t>
      </w:r>
      <w:r w:rsidR="00B84395" w:rsidRPr="00934672">
        <w:rPr>
          <w:b/>
          <w:bCs/>
          <w:szCs w:val="28"/>
          <w:lang w:val="pt-BR" w:eastAsia="vi-VN"/>
        </w:rPr>
        <w:t>.2</w:t>
      </w:r>
      <w:r w:rsidR="00B84395" w:rsidRPr="006F7C74">
        <w:rPr>
          <w:b/>
          <w:bCs/>
          <w:szCs w:val="28"/>
          <w:lang w:val="vi-VN" w:eastAsia="vi-VN"/>
        </w:rPr>
        <w:t xml:space="preserve">. </w:t>
      </w:r>
      <w:r w:rsidR="00B84395" w:rsidRPr="00934672">
        <w:rPr>
          <w:b/>
          <w:bCs/>
          <w:szCs w:val="28"/>
          <w:lang w:val="pt-BR" w:eastAsia="vi-VN"/>
        </w:rPr>
        <w:t>Về giao vốn trung hạn và hàng năm</w:t>
      </w:r>
    </w:p>
    <w:p w14:paraId="53732B01" w14:textId="77777777" w:rsidR="005375A6" w:rsidRPr="00934672" w:rsidRDefault="00B84395" w:rsidP="00D76383">
      <w:pPr>
        <w:pBdr>
          <w:top w:val="dotted" w:sz="4" w:space="0" w:color="FFFFFF"/>
          <w:left w:val="dotted" w:sz="4" w:space="0" w:color="FFFFFF"/>
          <w:bottom w:val="dotted" w:sz="4" w:space="17" w:color="FFFFFF"/>
          <w:right w:val="dotted" w:sz="4" w:space="0" w:color="FFFFFF"/>
        </w:pBdr>
        <w:shd w:val="clear" w:color="auto" w:fill="FFFFFF"/>
        <w:spacing w:before="120"/>
        <w:ind w:firstLine="720"/>
        <w:jc w:val="both"/>
        <w:rPr>
          <w:szCs w:val="28"/>
          <w:lang w:val="vi-VN"/>
        </w:rPr>
      </w:pPr>
      <w:r w:rsidRPr="00934672">
        <w:rPr>
          <w:b/>
          <w:szCs w:val="28"/>
          <w:lang w:val="vi-VN"/>
        </w:rPr>
        <w:t>1.</w:t>
      </w:r>
      <w:r w:rsidR="005375A6" w:rsidRPr="00934672">
        <w:rPr>
          <w:b/>
          <w:szCs w:val="28"/>
          <w:lang w:val="vi-VN"/>
        </w:rPr>
        <w:t xml:space="preserve"> Chương trình mục tiêu quốc gia giảm nghèo bền vững:</w:t>
      </w:r>
      <w:r w:rsidR="00105630" w:rsidRPr="00934672">
        <w:rPr>
          <w:b/>
          <w:szCs w:val="28"/>
          <w:lang w:val="vi-VN"/>
        </w:rPr>
        <w:t xml:space="preserve"> </w:t>
      </w:r>
      <w:r w:rsidR="00105630" w:rsidRPr="00934672">
        <w:rPr>
          <w:szCs w:val="28"/>
          <w:lang w:val="vi-VN"/>
        </w:rPr>
        <w:t>Cơ bản không vướng mắc.</w:t>
      </w:r>
    </w:p>
    <w:p w14:paraId="0445B9F5" w14:textId="77777777" w:rsidR="00FF2E57" w:rsidRPr="006F7C74" w:rsidRDefault="00FF2E57" w:rsidP="00D76383">
      <w:pPr>
        <w:pBdr>
          <w:top w:val="dotted" w:sz="4" w:space="0" w:color="FFFFFF"/>
          <w:left w:val="dotted" w:sz="4" w:space="0" w:color="FFFFFF"/>
          <w:bottom w:val="dotted" w:sz="4" w:space="17" w:color="FFFFFF"/>
          <w:right w:val="dotted" w:sz="4" w:space="0" w:color="FFFFFF"/>
        </w:pBdr>
        <w:shd w:val="clear" w:color="auto" w:fill="FFFFFF"/>
        <w:spacing w:before="120"/>
        <w:ind w:firstLine="720"/>
        <w:jc w:val="both"/>
        <w:rPr>
          <w:b/>
          <w:spacing w:val="-2"/>
          <w:lang w:val="pt-BR"/>
        </w:rPr>
      </w:pPr>
    </w:p>
    <w:p w14:paraId="01FB9166" w14:textId="77777777" w:rsidR="003722C0" w:rsidRPr="006F7C74" w:rsidRDefault="00BE6FA2" w:rsidP="00D76383">
      <w:pPr>
        <w:pBdr>
          <w:top w:val="dotted" w:sz="4" w:space="0" w:color="FFFFFF"/>
          <w:left w:val="dotted" w:sz="4" w:space="0" w:color="FFFFFF"/>
          <w:bottom w:val="dotted" w:sz="4" w:space="17" w:color="FFFFFF"/>
          <w:right w:val="dotted" w:sz="4" w:space="0" w:color="FFFFFF"/>
        </w:pBdr>
        <w:shd w:val="clear" w:color="auto" w:fill="FFFFFF"/>
        <w:spacing w:before="120"/>
        <w:ind w:firstLine="720"/>
        <w:jc w:val="both"/>
        <w:rPr>
          <w:b/>
          <w:spacing w:val="-2"/>
          <w:lang w:val="pt-BR"/>
        </w:rPr>
      </w:pPr>
      <w:r w:rsidRPr="006F7C74">
        <w:rPr>
          <w:b/>
          <w:spacing w:val="-2"/>
          <w:lang w:val="pt-BR"/>
        </w:rPr>
        <w:t>2.</w:t>
      </w:r>
      <w:r w:rsidR="002369EF" w:rsidRPr="006F7C74">
        <w:rPr>
          <w:b/>
          <w:spacing w:val="-2"/>
          <w:lang w:val="pt-BR"/>
        </w:rPr>
        <w:t xml:space="preserve"> Chương trình mục tiêu quốc gia xây dựng Nông thôn mới</w:t>
      </w:r>
    </w:p>
    <w:p w14:paraId="2B059BAC" w14:textId="77777777" w:rsidR="003722C0" w:rsidRPr="006F7C74" w:rsidRDefault="00E85605" w:rsidP="00D76383">
      <w:pPr>
        <w:pBdr>
          <w:top w:val="dotted" w:sz="4" w:space="0" w:color="FFFFFF"/>
          <w:left w:val="dotted" w:sz="4" w:space="0" w:color="FFFFFF"/>
          <w:bottom w:val="dotted" w:sz="4" w:space="17" w:color="FFFFFF"/>
          <w:right w:val="dotted" w:sz="4" w:space="0" w:color="FFFFFF"/>
        </w:pBdr>
        <w:shd w:val="clear" w:color="auto" w:fill="FFFFFF"/>
        <w:spacing w:before="120"/>
        <w:ind w:firstLine="720"/>
        <w:jc w:val="both"/>
        <w:rPr>
          <w:b/>
          <w:spacing w:val="-2"/>
          <w:lang w:val="pt-BR"/>
        </w:rPr>
      </w:pPr>
      <w:r w:rsidRPr="006F7C74">
        <w:rPr>
          <w:b/>
          <w:bCs/>
          <w:szCs w:val="28"/>
          <w:lang w:eastAsia="vi-VN"/>
        </w:rPr>
        <w:t>a)</w:t>
      </w:r>
      <w:r w:rsidRPr="006F7C74">
        <w:rPr>
          <w:b/>
          <w:bCs/>
          <w:szCs w:val="28"/>
          <w:lang w:val="vi-VN" w:eastAsia="vi-VN"/>
        </w:rPr>
        <w:t xml:space="preserve"> </w:t>
      </w:r>
      <w:r w:rsidRPr="006F7C74">
        <w:rPr>
          <w:b/>
          <w:bCs/>
          <w:szCs w:val="28"/>
          <w:lang w:eastAsia="vi-VN"/>
        </w:rPr>
        <w:t>Về giao vốn trung hạn và hàng năm</w:t>
      </w:r>
    </w:p>
    <w:p w14:paraId="1131D002" w14:textId="77777777" w:rsidR="00E85605" w:rsidRPr="006F7C74" w:rsidRDefault="00E85605" w:rsidP="00D76383">
      <w:pPr>
        <w:pBdr>
          <w:top w:val="dotted" w:sz="4" w:space="0" w:color="FFFFFF"/>
          <w:left w:val="dotted" w:sz="4" w:space="0" w:color="FFFFFF"/>
          <w:bottom w:val="dotted" w:sz="4" w:space="17" w:color="FFFFFF"/>
          <w:right w:val="dotted" w:sz="4" w:space="0" w:color="FFFFFF"/>
        </w:pBdr>
        <w:shd w:val="clear" w:color="auto" w:fill="FFFFFF"/>
        <w:spacing w:before="120"/>
        <w:ind w:firstLine="720"/>
        <w:jc w:val="both"/>
        <w:rPr>
          <w:b/>
          <w:spacing w:val="-2"/>
          <w:lang w:val="pt-BR"/>
        </w:rPr>
      </w:pPr>
      <w:r w:rsidRPr="00934672">
        <w:rPr>
          <w:bCs/>
          <w:szCs w:val="28"/>
          <w:lang w:val="pt-BR" w:eastAsia="vi-VN"/>
        </w:rPr>
        <w:t>Đến thời điểm báo cáo tổng số dự án trong kế hoạch trung hạn giai đoạn 2021-2025 chưa được phân bổ vốn hàng năm là 54 dự án, Sở Kế hoạch và Đầu tư đã thực hiện rà soát trên cơ sở đề xuất điều chỉnh trung hạn của các Chủ đầu tư, số dự án còn lại trong trung hạn chưa được bố trí vốn hàng năm là 51 dự án, trong đó dự án đã có quyết định phê duyệt đầu tư là 3 dự án, Sở Kê hoạch và Đầu tư đang rà soát với chủ đầu tư tham mưu UBND tỉnh trình HĐND tỉnh điều chỉnh trung hạn.</w:t>
      </w:r>
    </w:p>
    <w:p w14:paraId="3F05A1E3" w14:textId="77777777" w:rsidR="00E85605" w:rsidRPr="00934672" w:rsidRDefault="00E85605" w:rsidP="00D76383">
      <w:pPr>
        <w:pBdr>
          <w:top w:val="dotted" w:sz="4" w:space="0" w:color="FFFFFF"/>
          <w:left w:val="dotted" w:sz="4" w:space="0" w:color="FFFFFF"/>
          <w:bottom w:val="dotted" w:sz="4" w:space="17" w:color="FFFFFF"/>
          <w:right w:val="dotted" w:sz="4" w:space="0" w:color="FFFFFF"/>
        </w:pBdr>
        <w:shd w:val="clear" w:color="auto" w:fill="FFFFFF"/>
        <w:spacing w:before="120"/>
        <w:ind w:firstLine="720"/>
        <w:jc w:val="both"/>
        <w:rPr>
          <w:b/>
          <w:szCs w:val="28"/>
          <w:lang w:val="pt-BR"/>
        </w:rPr>
      </w:pPr>
      <w:r w:rsidRPr="00934672">
        <w:rPr>
          <w:b/>
          <w:szCs w:val="28"/>
          <w:lang w:val="pt-BR"/>
        </w:rPr>
        <w:t>b) Nội dung khác</w:t>
      </w:r>
    </w:p>
    <w:p w14:paraId="56204E0A" w14:textId="77777777" w:rsidR="00E85605" w:rsidRPr="00934672" w:rsidRDefault="00E85605" w:rsidP="00D76383">
      <w:pPr>
        <w:pBdr>
          <w:top w:val="dotted" w:sz="4" w:space="0" w:color="FFFFFF"/>
          <w:left w:val="dotted" w:sz="4" w:space="0" w:color="FFFFFF"/>
          <w:bottom w:val="dotted" w:sz="4" w:space="17" w:color="FFFFFF"/>
          <w:right w:val="dotted" w:sz="4" w:space="0" w:color="FFFFFF"/>
        </w:pBdr>
        <w:shd w:val="clear" w:color="auto" w:fill="FFFFFF"/>
        <w:spacing w:before="120"/>
        <w:ind w:firstLine="720"/>
        <w:jc w:val="both"/>
        <w:rPr>
          <w:bCs/>
          <w:szCs w:val="28"/>
          <w:lang w:val="pt-BR" w:eastAsia="vi-VN"/>
        </w:rPr>
      </w:pPr>
      <w:r w:rsidRPr="00934672">
        <w:rPr>
          <w:bCs/>
          <w:szCs w:val="28"/>
          <w:lang w:val="pt-BR" w:eastAsia="vi-VN"/>
        </w:rPr>
        <w:t>Nội dung hướng dẫn tổ chức triển khai thực hiện các dự án hỗ trợ phát triển kinh tế tập thể,</w:t>
      </w:r>
      <w:r w:rsidR="006F7C74" w:rsidRPr="00934672">
        <w:rPr>
          <w:bCs/>
          <w:szCs w:val="28"/>
          <w:lang w:val="pt-BR" w:eastAsia="vi-VN"/>
        </w:rPr>
        <w:t xml:space="preserve"> hợp tác xã giai đoạn 2021-2025</w:t>
      </w:r>
      <w:r w:rsidRPr="00934672">
        <w:rPr>
          <w:bCs/>
          <w:szCs w:val="28"/>
          <w:lang w:val="pt-BR" w:eastAsia="vi-VN"/>
        </w:rPr>
        <w:t xml:space="preserve"> chưa có Văn bản hướng dẫn của Bộ Kế hoạch và Đầu tư do đó chưa có cơ sở để triển khai thực hiện</w:t>
      </w:r>
    </w:p>
    <w:p w14:paraId="305EC7E6" w14:textId="77777777" w:rsidR="003722C0" w:rsidRPr="006F7C74" w:rsidRDefault="00BE6FA2" w:rsidP="00D76383">
      <w:pPr>
        <w:pBdr>
          <w:top w:val="dotted" w:sz="4" w:space="0" w:color="FFFFFF"/>
          <w:left w:val="dotted" w:sz="4" w:space="0" w:color="FFFFFF"/>
          <w:bottom w:val="dotted" w:sz="4" w:space="17" w:color="FFFFFF"/>
          <w:right w:val="dotted" w:sz="4" w:space="0" w:color="FFFFFF"/>
        </w:pBdr>
        <w:shd w:val="clear" w:color="auto" w:fill="FFFFFF"/>
        <w:spacing w:before="120"/>
        <w:ind w:firstLine="720"/>
        <w:jc w:val="both"/>
        <w:rPr>
          <w:b/>
          <w:spacing w:val="-2"/>
          <w:szCs w:val="28"/>
          <w:lang w:val="fi-FI"/>
        </w:rPr>
      </w:pPr>
      <w:r w:rsidRPr="006F7C74">
        <w:rPr>
          <w:b/>
          <w:spacing w:val="-2"/>
          <w:szCs w:val="28"/>
          <w:lang w:val="fi-FI"/>
        </w:rPr>
        <w:t>3.</w:t>
      </w:r>
      <w:r w:rsidR="00A36F8A" w:rsidRPr="006F7C74">
        <w:rPr>
          <w:b/>
          <w:spacing w:val="-2"/>
          <w:szCs w:val="28"/>
          <w:lang w:val="fi-FI"/>
        </w:rPr>
        <w:t xml:space="preserve"> Chương trình MTQG phát triển kinh tế xã hội vùng Đồng bào dân tộc thiểu số và miền núi</w:t>
      </w:r>
    </w:p>
    <w:p w14:paraId="3F279C78" w14:textId="77777777" w:rsidR="003722C0" w:rsidRPr="006F7C74" w:rsidRDefault="00A11E3A" w:rsidP="00D76383">
      <w:pPr>
        <w:pBdr>
          <w:top w:val="dotted" w:sz="4" w:space="0" w:color="FFFFFF"/>
          <w:left w:val="dotted" w:sz="4" w:space="0" w:color="FFFFFF"/>
          <w:bottom w:val="dotted" w:sz="4" w:space="17" w:color="FFFFFF"/>
          <w:right w:val="dotted" w:sz="4" w:space="0" w:color="FFFFFF"/>
        </w:pBdr>
        <w:shd w:val="clear" w:color="auto" w:fill="FFFFFF"/>
        <w:spacing w:before="120"/>
        <w:ind w:firstLine="720"/>
        <w:jc w:val="both"/>
        <w:rPr>
          <w:b/>
          <w:spacing w:val="-2"/>
          <w:szCs w:val="28"/>
          <w:lang w:val="fi-FI"/>
        </w:rPr>
      </w:pPr>
      <w:r w:rsidRPr="006F7C74">
        <w:rPr>
          <w:b/>
          <w:bCs/>
          <w:szCs w:val="28"/>
          <w:lang w:eastAsia="vi-VN"/>
        </w:rPr>
        <w:t>a)</w:t>
      </w:r>
      <w:r w:rsidRPr="006F7C74">
        <w:rPr>
          <w:b/>
          <w:bCs/>
          <w:szCs w:val="28"/>
          <w:lang w:val="vi-VN" w:eastAsia="vi-VN"/>
        </w:rPr>
        <w:t xml:space="preserve"> </w:t>
      </w:r>
      <w:r w:rsidRPr="006F7C74">
        <w:rPr>
          <w:b/>
          <w:bCs/>
          <w:szCs w:val="28"/>
          <w:lang w:eastAsia="vi-VN"/>
        </w:rPr>
        <w:t>Về giao vốn trung hạn và hàng năm</w:t>
      </w:r>
    </w:p>
    <w:p w14:paraId="6DAA803B" w14:textId="77777777" w:rsidR="003722C0" w:rsidRPr="006F7C74" w:rsidRDefault="00A11E3A" w:rsidP="00D76383">
      <w:pPr>
        <w:pBdr>
          <w:top w:val="dotted" w:sz="4" w:space="0" w:color="FFFFFF"/>
          <w:left w:val="dotted" w:sz="4" w:space="0" w:color="FFFFFF"/>
          <w:bottom w:val="dotted" w:sz="4" w:space="17" w:color="FFFFFF"/>
          <w:right w:val="dotted" w:sz="4" w:space="0" w:color="FFFFFF"/>
        </w:pBdr>
        <w:shd w:val="clear" w:color="auto" w:fill="FFFFFF"/>
        <w:spacing w:before="120"/>
        <w:ind w:firstLine="720"/>
        <w:jc w:val="both"/>
        <w:rPr>
          <w:b/>
          <w:spacing w:val="-2"/>
          <w:szCs w:val="28"/>
          <w:lang w:val="fi-FI"/>
        </w:rPr>
      </w:pPr>
      <w:r w:rsidRPr="00934672">
        <w:rPr>
          <w:bCs/>
          <w:szCs w:val="28"/>
          <w:lang w:val="fi-FI" w:eastAsia="vi-VN"/>
        </w:rPr>
        <w:t>- Đến nay có tổng số 137 dự án trong kế hoạch trung hạn giai đoạn 2021-2025 chưa được phân bổ vốn hàng năm để khởi công mới dự án. Sau khi rà soát tổng số dự án còn lại trong trung hạn chưa được bố trí vốn hàng năm là 127 dự án, trong đó dự án đã có quyết định phê duyệt đầu tư là 44 dự án.</w:t>
      </w:r>
    </w:p>
    <w:p w14:paraId="41065311" w14:textId="77777777" w:rsidR="003722C0" w:rsidRPr="006F7C74" w:rsidRDefault="00A11E3A" w:rsidP="00D76383">
      <w:pPr>
        <w:pBdr>
          <w:top w:val="dotted" w:sz="4" w:space="0" w:color="FFFFFF"/>
          <w:left w:val="dotted" w:sz="4" w:space="0" w:color="FFFFFF"/>
          <w:bottom w:val="dotted" w:sz="4" w:space="17" w:color="FFFFFF"/>
          <w:right w:val="dotted" w:sz="4" w:space="0" w:color="FFFFFF"/>
        </w:pBdr>
        <w:shd w:val="clear" w:color="auto" w:fill="FFFFFF"/>
        <w:spacing w:before="120"/>
        <w:ind w:firstLine="720"/>
        <w:jc w:val="both"/>
        <w:rPr>
          <w:b/>
          <w:spacing w:val="-2"/>
          <w:szCs w:val="28"/>
          <w:lang w:val="fi-FI"/>
        </w:rPr>
      </w:pPr>
      <w:r w:rsidRPr="00934672">
        <w:rPr>
          <w:bCs/>
          <w:szCs w:val="28"/>
          <w:lang w:val="fi-FI" w:eastAsia="vi-VN"/>
        </w:rPr>
        <w:t>- Số dự án sau khi rà soát tổng số là 73 dự án trong trung hạn chưa được bố trí vốn hàng năm để khởi công mới, là do chưa có quyết định đầu tư, phải điều chỉnh lại danh mục giao vốn trung hạn</w:t>
      </w:r>
      <w:r w:rsidR="00723FCE" w:rsidRPr="00934672">
        <w:rPr>
          <w:bCs/>
          <w:szCs w:val="28"/>
          <w:lang w:val="fi-FI" w:eastAsia="vi-VN"/>
        </w:rPr>
        <w:t>. Những dự án phải điều chỉnh lại danh mục giao vốn trung hạn tập trung vào các dự án thành phần, cụ thể:</w:t>
      </w:r>
    </w:p>
    <w:p w14:paraId="2AAD81ED" w14:textId="77777777" w:rsidR="003722C0" w:rsidRPr="00934672" w:rsidRDefault="00723FCE" w:rsidP="00D76383">
      <w:pPr>
        <w:pBdr>
          <w:top w:val="dotted" w:sz="4" w:space="0" w:color="FFFFFF"/>
          <w:left w:val="dotted" w:sz="4" w:space="0" w:color="FFFFFF"/>
          <w:bottom w:val="dotted" w:sz="4" w:space="17" w:color="FFFFFF"/>
          <w:right w:val="dotted" w:sz="4" w:space="0" w:color="FFFFFF"/>
        </w:pBdr>
        <w:shd w:val="clear" w:color="auto" w:fill="FFFFFF"/>
        <w:spacing w:before="120"/>
        <w:ind w:firstLine="720"/>
        <w:jc w:val="both"/>
        <w:rPr>
          <w:szCs w:val="28"/>
          <w:lang w:val="fi-FI"/>
        </w:rPr>
      </w:pPr>
      <w:r w:rsidRPr="00934672">
        <w:rPr>
          <w:szCs w:val="28"/>
          <w:lang w:val="fi-FI"/>
        </w:rPr>
        <w:lastRenderedPageBreak/>
        <w:t>+</w:t>
      </w:r>
      <w:r w:rsidR="00A11E3A" w:rsidRPr="00934672">
        <w:rPr>
          <w:szCs w:val="28"/>
          <w:lang w:val="fi-FI"/>
        </w:rPr>
        <w:t xml:space="preserve"> Dự án 1: Giải quyết tình trạng thiếu đất ở, nhà ở, đất sản xuất, nước sinh hoạt, hạng mục Hỗ trợ đất ở, nhà ở, đất sản xuất đến nay chưa được bố trí vốn do UBND các huyện thị xã thành phố đang triển khai rà soát nhu cầu hỗ trợ để đề xuất làm cơ sở bố trí vốn.</w:t>
      </w:r>
    </w:p>
    <w:p w14:paraId="5D5E3744" w14:textId="77777777" w:rsidR="003722C0" w:rsidRPr="00934672" w:rsidRDefault="00696484" w:rsidP="00D76383">
      <w:pPr>
        <w:pBdr>
          <w:top w:val="dotted" w:sz="4" w:space="0" w:color="FFFFFF"/>
          <w:left w:val="dotted" w:sz="4" w:space="0" w:color="FFFFFF"/>
          <w:bottom w:val="dotted" w:sz="4" w:space="17" w:color="FFFFFF"/>
          <w:right w:val="dotted" w:sz="4" w:space="0" w:color="FFFFFF"/>
        </w:pBdr>
        <w:shd w:val="clear" w:color="auto" w:fill="FFFFFF"/>
        <w:spacing w:before="120"/>
        <w:ind w:firstLine="720"/>
        <w:jc w:val="both"/>
        <w:rPr>
          <w:iCs/>
          <w:szCs w:val="28"/>
          <w:lang w:val="fi-FI"/>
        </w:rPr>
      </w:pPr>
      <w:r w:rsidRPr="00934672">
        <w:rPr>
          <w:iCs/>
          <w:szCs w:val="28"/>
          <w:lang w:val="fi-FI"/>
        </w:rPr>
        <w:t xml:space="preserve">+ Dự án 3 về dự án Hỗ trợ phát triển trồng vùng dược liệu quý thuộc tiểu dự án 2, đến nay toàn Dự án này chỉ đầu tư trên địa bàn huyện Tuần Giáo chưa được giao chi tiết vốn trung hạn để làm cơ sở phân bổ chi tiết và phê duyệt dự án thành phần để giao vốn hàng năm. </w:t>
      </w:r>
    </w:p>
    <w:p w14:paraId="027B0133" w14:textId="77777777" w:rsidR="003722C0" w:rsidRPr="006F7C74" w:rsidRDefault="00696484" w:rsidP="00D76383">
      <w:pPr>
        <w:pBdr>
          <w:top w:val="dotted" w:sz="4" w:space="0" w:color="FFFFFF"/>
          <w:left w:val="dotted" w:sz="4" w:space="0" w:color="FFFFFF"/>
          <w:bottom w:val="dotted" w:sz="4" w:space="17" w:color="FFFFFF"/>
          <w:right w:val="dotted" w:sz="4" w:space="0" w:color="FFFFFF"/>
        </w:pBdr>
        <w:shd w:val="clear" w:color="auto" w:fill="FFFFFF"/>
        <w:spacing w:before="120"/>
        <w:ind w:firstLine="720"/>
        <w:jc w:val="both"/>
        <w:rPr>
          <w:b/>
          <w:spacing w:val="-2"/>
          <w:szCs w:val="28"/>
          <w:lang w:val="fi-FI"/>
        </w:rPr>
      </w:pPr>
      <w:r w:rsidRPr="00934672">
        <w:rPr>
          <w:iCs/>
          <w:szCs w:val="28"/>
          <w:lang w:val="fi-FI"/>
        </w:rPr>
        <w:t>Nguyên nhân chưa thực hiện được do đến quý IV năm 2023 Bộ Y tế mới  có văn bản hướng dẫn sửa đổi bổ sung.</w:t>
      </w:r>
    </w:p>
    <w:p w14:paraId="43E9BEAB" w14:textId="77777777" w:rsidR="003722C0" w:rsidRPr="006F7C74" w:rsidRDefault="00723FCE" w:rsidP="00D76383">
      <w:pPr>
        <w:pBdr>
          <w:top w:val="dotted" w:sz="4" w:space="0" w:color="FFFFFF"/>
          <w:left w:val="dotted" w:sz="4" w:space="0" w:color="FFFFFF"/>
          <w:bottom w:val="dotted" w:sz="4" w:space="17" w:color="FFFFFF"/>
          <w:right w:val="dotted" w:sz="4" w:space="0" w:color="FFFFFF"/>
        </w:pBdr>
        <w:shd w:val="clear" w:color="auto" w:fill="FFFFFF"/>
        <w:spacing w:before="120"/>
        <w:ind w:firstLine="720"/>
        <w:jc w:val="both"/>
        <w:rPr>
          <w:b/>
          <w:spacing w:val="-2"/>
          <w:szCs w:val="28"/>
          <w:lang w:val="fi-FI"/>
        </w:rPr>
      </w:pPr>
      <w:r w:rsidRPr="00934672">
        <w:rPr>
          <w:szCs w:val="28"/>
          <w:lang w:val="fi-FI"/>
        </w:rPr>
        <w:t>+</w:t>
      </w:r>
      <w:r w:rsidR="00A11E3A" w:rsidRPr="00934672">
        <w:rPr>
          <w:szCs w:val="28"/>
          <w:lang w:val="fi-FI"/>
        </w:rPr>
        <w:t xml:space="preserve"> Dự án 6:  Bảo tồn phát huy giá trị văn hóa truyền thống tốt đẹp của các dân tộc thiể</w:t>
      </w:r>
      <w:r w:rsidRPr="00934672">
        <w:rPr>
          <w:szCs w:val="28"/>
          <w:lang w:val="fi-FI"/>
        </w:rPr>
        <w:t xml:space="preserve">u số gắn với phát triển du lịch. Do </w:t>
      </w:r>
      <w:r w:rsidR="00A11E3A" w:rsidRPr="00934672">
        <w:rPr>
          <w:szCs w:val="28"/>
          <w:lang w:val="fi-FI"/>
        </w:rPr>
        <w:t xml:space="preserve">Bộ Văn hóa thể thao và Du lịch mới ban hành thông tư hướng dẫn triển khai cụ thể các nội dung đầu tư </w:t>
      </w:r>
      <w:r w:rsidRPr="00934672">
        <w:rPr>
          <w:szCs w:val="28"/>
          <w:lang w:val="fi-FI"/>
        </w:rPr>
        <w:t xml:space="preserve">nên chưa thống nhất </w:t>
      </w:r>
      <w:r w:rsidR="00A11E3A" w:rsidRPr="00934672">
        <w:rPr>
          <w:szCs w:val="28"/>
          <w:lang w:val="fi-FI"/>
        </w:rPr>
        <w:t>tên dự án nội dung đầu tư phù hợp làm cơ sở điều chỉnh kế hoạch đầu tư công trung hạn để giao vốn thực hiên đảm bảo theo quy định.</w:t>
      </w:r>
    </w:p>
    <w:p w14:paraId="7944885A" w14:textId="77777777" w:rsidR="00A11E3A" w:rsidRPr="006F7C74" w:rsidRDefault="00723FCE" w:rsidP="00D76383">
      <w:pPr>
        <w:pBdr>
          <w:top w:val="dotted" w:sz="4" w:space="0" w:color="FFFFFF"/>
          <w:left w:val="dotted" w:sz="4" w:space="0" w:color="FFFFFF"/>
          <w:bottom w:val="dotted" w:sz="4" w:space="17" w:color="FFFFFF"/>
          <w:right w:val="dotted" w:sz="4" w:space="0" w:color="FFFFFF"/>
        </w:pBdr>
        <w:shd w:val="clear" w:color="auto" w:fill="FFFFFF"/>
        <w:spacing w:before="120"/>
        <w:ind w:firstLine="720"/>
        <w:jc w:val="both"/>
        <w:rPr>
          <w:b/>
          <w:spacing w:val="-2"/>
          <w:szCs w:val="28"/>
          <w:lang w:val="fi-FI"/>
        </w:rPr>
      </w:pPr>
      <w:r w:rsidRPr="00934672">
        <w:rPr>
          <w:szCs w:val="28"/>
          <w:lang w:val="fi-FI"/>
        </w:rPr>
        <w:t>+</w:t>
      </w:r>
      <w:r w:rsidR="00A11E3A" w:rsidRPr="00934672">
        <w:rPr>
          <w:szCs w:val="28"/>
          <w:lang w:val="fi-FI"/>
        </w:rPr>
        <w:t xml:space="preserve"> Dự án 4 Đầu tư cơ sở hạ tầng thiết yếu, phục vụ sản xuất, đời sống trong vùng đồng bào dân tộc thiểu số và miền núi. Tại Văn bản số 4292/BCT-TTN ngày 25/7/2022 của Bộ Công thương cho phép số lượng chợ xây mới </w:t>
      </w:r>
      <w:r w:rsidRPr="00934672">
        <w:rPr>
          <w:szCs w:val="28"/>
          <w:lang w:val="fi-FI"/>
        </w:rPr>
        <w:t>là 03</w:t>
      </w:r>
      <w:r w:rsidR="00A11E3A" w:rsidRPr="00934672">
        <w:rPr>
          <w:szCs w:val="28"/>
          <w:lang w:val="fi-FI"/>
        </w:rPr>
        <w:t xml:space="preserve"> chợ, tỉnh đã phê duyệt kế hoạch trung hạn số lượng chợ xây mới  là 11 </w:t>
      </w:r>
      <w:r w:rsidR="00A11E3A" w:rsidRPr="006F7C74">
        <w:rPr>
          <w:spacing w:val="-2"/>
          <w:szCs w:val="28"/>
          <w:lang w:val="fi-FI"/>
        </w:rPr>
        <w:t xml:space="preserve">vượt 8 chợ so với Văn bản Bộ công thương cho phép </w:t>
      </w:r>
      <w:r w:rsidR="00A11E3A" w:rsidRPr="00934672">
        <w:rPr>
          <w:szCs w:val="28"/>
          <w:lang w:val="fi-FI"/>
        </w:rPr>
        <w:t>chợ ( Điện Biên Đông 2 chợ, Tủa Chùa 1 chợ, Mường Nhé 8 chợ)</w:t>
      </w:r>
      <w:r w:rsidR="00A11E3A" w:rsidRPr="006F7C74">
        <w:rPr>
          <w:spacing w:val="-2"/>
          <w:szCs w:val="28"/>
          <w:lang w:val="fi-FI"/>
        </w:rPr>
        <w:t>.</w:t>
      </w:r>
    </w:p>
    <w:p w14:paraId="552FDA8E" w14:textId="77777777" w:rsidR="003722C0" w:rsidRPr="006F7C74" w:rsidRDefault="00BE6FA2" w:rsidP="00D76383">
      <w:pPr>
        <w:pBdr>
          <w:top w:val="dotted" w:sz="4" w:space="0" w:color="FFFFFF"/>
          <w:left w:val="dotted" w:sz="4" w:space="0" w:color="FFFFFF"/>
          <w:bottom w:val="dotted" w:sz="4" w:space="17" w:color="FFFFFF"/>
          <w:right w:val="dotted" w:sz="4" w:space="0" w:color="FFFFFF"/>
        </w:pBdr>
        <w:shd w:val="clear" w:color="auto" w:fill="FFFFFF"/>
        <w:spacing w:before="120"/>
        <w:ind w:firstLine="720"/>
        <w:jc w:val="both"/>
        <w:rPr>
          <w:b/>
          <w:spacing w:val="-2"/>
          <w:szCs w:val="28"/>
          <w:lang w:val="fi-FI"/>
        </w:rPr>
      </w:pPr>
      <w:r w:rsidRPr="006F7C74">
        <w:rPr>
          <w:b/>
          <w:spacing w:val="-2"/>
          <w:szCs w:val="28"/>
          <w:lang w:val="fi-FI"/>
        </w:rPr>
        <w:t>III</w:t>
      </w:r>
      <w:r w:rsidR="009B4F1B" w:rsidRPr="006F7C74">
        <w:rPr>
          <w:b/>
          <w:spacing w:val="-2"/>
          <w:szCs w:val="28"/>
          <w:lang w:val="fi-FI"/>
        </w:rPr>
        <w:t xml:space="preserve">. </w:t>
      </w:r>
      <w:r w:rsidRPr="006F7C74">
        <w:rPr>
          <w:b/>
          <w:spacing w:val="-2"/>
          <w:szCs w:val="28"/>
          <w:lang w:val="fi-FI"/>
        </w:rPr>
        <w:t>ĐỀ XUẤT, KIẾN</w:t>
      </w:r>
      <w:r w:rsidR="009B4F1B" w:rsidRPr="006F7C74">
        <w:rPr>
          <w:b/>
          <w:spacing w:val="-2"/>
          <w:szCs w:val="28"/>
          <w:lang w:val="fi-FI"/>
        </w:rPr>
        <w:t xml:space="preserve"> </w:t>
      </w:r>
      <w:r w:rsidR="00997919" w:rsidRPr="006F7C74">
        <w:rPr>
          <w:b/>
          <w:spacing w:val="-2"/>
          <w:szCs w:val="28"/>
          <w:lang w:val="fi-FI"/>
        </w:rPr>
        <w:t xml:space="preserve">NGHỊ </w:t>
      </w:r>
      <w:r w:rsidR="009B4F1B" w:rsidRPr="006F7C74">
        <w:rPr>
          <w:b/>
          <w:spacing w:val="-2"/>
          <w:szCs w:val="28"/>
          <w:lang w:val="fi-FI"/>
        </w:rPr>
        <w:t>GIẢI PHÁP</w:t>
      </w:r>
    </w:p>
    <w:p w14:paraId="27E06F26" w14:textId="77777777" w:rsidR="003722C0" w:rsidRPr="006F7C74" w:rsidRDefault="00C6179B" w:rsidP="00D76383">
      <w:pPr>
        <w:pBdr>
          <w:top w:val="dotted" w:sz="4" w:space="0" w:color="FFFFFF"/>
          <w:left w:val="dotted" w:sz="4" w:space="0" w:color="FFFFFF"/>
          <w:bottom w:val="dotted" w:sz="4" w:space="17" w:color="FFFFFF"/>
          <w:right w:val="dotted" w:sz="4" w:space="0" w:color="FFFFFF"/>
        </w:pBdr>
        <w:shd w:val="clear" w:color="auto" w:fill="FFFFFF"/>
        <w:spacing w:before="120"/>
        <w:ind w:firstLine="720"/>
        <w:jc w:val="both"/>
        <w:rPr>
          <w:b/>
          <w:spacing w:val="-2"/>
          <w:szCs w:val="28"/>
          <w:lang w:val="fi-FI"/>
        </w:rPr>
      </w:pPr>
      <w:r w:rsidRPr="00934672">
        <w:rPr>
          <w:b/>
          <w:bCs/>
          <w:szCs w:val="28"/>
          <w:lang w:val="fi-FI" w:eastAsia="vi-VN"/>
        </w:rPr>
        <w:t>1</w:t>
      </w:r>
      <w:r w:rsidRPr="006F7C74">
        <w:rPr>
          <w:b/>
          <w:bCs/>
          <w:szCs w:val="28"/>
          <w:lang w:val="vi-VN" w:eastAsia="vi-VN"/>
        </w:rPr>
        <w:t xml:space="preserve">. </w:t>
      </w:r>
      <w:r w:rsidR="00C72B2D" w:rsidRPr="00934672">
        <w:rPr>
          <w:b/>
          <w:bCs/>
          <w:szCs w:val="28"/>
          <w:lang w:val="fi-FI" w:eastAsia="vi-VN"/>
        </w:rPr>
        <w:t>Về</w:t>
      </w:r>
      <w:r w:rsidRPr="00934672">
        <w:rPr>
          <w:b/>
          <w:bCs/>
          <w:szCs w:val="28"/>
          <w:lang w:val="fi-FI" w:eastAsia="vi-VN"/>
        </w:rPr>
        <w:t xml:space="preserve"> xây dựng, ban hành quy định hướng dẫn thực hiện</w:t>
      </w:r>
      <w:r w:rsidRPr="006F7C74">
        <w:rPr>
          <w:b/>
          <w:bCs/>
          <w:szCs w:val="28"/>
          <w:lang w:val="vi-VN" w:eastAsia="vi-VN"/>
        </w:rPr>
        <w:t xml:space="preserve"> </w:t>
      </w:r>
    </w:p>
    <w:p w14:paraId="6814DE6B" w14:textId="77777777" w:rsidR="003722C0" w:rsidRPr="006F7C74" w:rsidRDefault="001D7C85" w:rsidP="00D76383">
      <w:pPr>
        <w:pBdr>
          <w:top w:val="dotted" w:sz="4" w:space="0" w:color="FFFFFF"/>
          <w:left w:val="dotted" w:sz="4" w:space="0" w:color="FFFFFF"/>
          <w:bottom w:val="dotted" w:sz="4" w:space="17" w:color="FFFFFF"/>
          <w:right w:val="dotted" w:sz="4" w:space="0" w:color="FFFFFF"/>
        </w:pBdr>
        <w:shd w:val="clear" w:color="auto" w:fill="FFFFFF"/>
        <w:spacing w:before="120"/>
        <w:ind w:firstLine="720"/>
        <w:jc w:val="both"/>
        <w:rPr>
          <w:b/>
          <w:spacing w:val="-2"/>
          <w:szCs w:val="28"/>
          <w:lang w:val="fi-FI"/>
        </w:rPr>
      </w:pPr>
      <w:r w:rsidRPr="00934672">
        <w:rPr>
          <w:bCs/>
          <w:szCs w:val="28"/>
          <w:lang w:val="fi-FI" w:eastAsia="vi-VN"/>
        </w:rPr>
        <w:t xml:space="preserve"> Đối với t</w:t>
      </w:r>
      <w:r w:rsidR="00C6179B" w:rsidRPr="00934672">
        <w:rPr>
          <w:bCs/>
          <w:szCs w:val="28"/>
          <w:lang w:val="fi-FI" w:eastAsia="vi-VN"/>
        </w:rPr>
        <w:t xml:space="preserve">hực hiện theo Nghị định số 38/2023/NĐ-CP </w:t>
      </w:r>
      <w:r w:rsidR="00C72B2D" w:rsidRPr="00934672">
        <w:rPr>
          <w:bCs/>
          <w:szCs w:val="28"/>
          <w:lang w:val="fi-FI" w:eastAsia="vi-VN"/>
        </w:rPr>
        <w:t>c</w:t>
      </w:r>
      <w:r w:rsidR="000F2A51" w:rsidRPr="00934672">
        <w:rPr>
          <w:bCs/>
          <w:szCs w:val="28"/>
          <w:lang w:val="fi-FI" w:eastAsia="vi-VN"/>
        </w:rPr>
        <w:t xml:space="preserve">òn 2 văn bản chưa ban hành, </w:t>
      </w:r>
      <w:r w:rsidR="00950466" w:rsidRPr="00934672">
        <w:rPr>
          <w:bCs/>
          <w:szCs w:val="28"/>
          <w:lang w:val="fi-FI" w:eastAsia="vi-VN"/>
        </w:rPr>
        <w:t>đề nghị:</w:t>
      </w:r>
    </w:p>
    <w:p w14:paraId="03A59201" w14:textId="77777777" w:rsidR="003722C0" w:rsidRPr="00934672" w:rsidRDefault="00950466" w:rsidP="00D76383">
      <w:pPr>
        <w:pBdr>
          <w:top w:val="dotted" w:sz="4" w:space="0" w:color="FFFFFF"/>
          <w:left w:val="dotted" w:sz="4" w:space="0" w:color="FFFFFF"/>
          <w:bottom w:val="dotted" w:sz="4" w:space="17" w:color="FFFFFF"/>
          <w:right w:val="dotted" w:sz="4" w:space="0" w:color="FFFFFF"/>
        </w:pBdr>
        <w:shd w:val="clear" w:color="auto" w:fill="FFFFFF"/>
        <w:spacing w:before="120"/>
        <w:ind w:firstLine="720"/>
        <w:jc w:val="both"/>
        <w:rPr>
          <w:bCs/>
          <w:szCs w:val="28"/>
          <w:lang w:val="fi-FI" w:eastAsia="vi-VN"/>
        </w:rPr>
      </w:pPr>
      <w:r w:rsidRPr="00934672">
        <w:rPr>
          <w:bCs/>
          <w:szCs w:val="28"/>
          <w:lang w:val="fi-FI" w:eastAsia="vi-VN"/>
        </w:rPr>
        <w:t xml:space="preserve">- UBND tỉnh sớm ban hành Quyết định Sửa đổi, bổ sung một số điều của Quy định phân cấp quản lý, tổ chức thực hiện các Chương trình mục tiêu quốc gia giai đoạn 2021-2025, trên địa bàn tỉnh Điện Biên ban hành kèm theo Quyết định số 20/2022/QĐ-UBND ngày 27 tháng 6 năm 2022 của Ủy ban nhân dân tỉnh Điện Biên </w:t>
      </w:r>
    </w:p>
    <w:p w14:paraId="01DEEFC2" w14:textId="77777777" w:rsidR="003722C0" w:rsidRPr="00934672" w:rsidRDefault="00950466" w:rsidP="00D76383">
      <w:pPr>
        <w:pBdr>
          <w:top w:val="dotted" w:sz="4" w:space="0" w:color="FFFFFF"/>
          <w:left w:val="dotted" w:sz="4" w:space="0" w:color="FFFFFF"/>
          <w:bottom w:val="dotted" w:sz="4" w:space="17" w:color="FFFFFF"/>
          <w:right w:val="dotted" w:sz="4" w:space="0" w:color="FFFFFF"/>
        </w:pBdr>
        <w:shd w:val="clear" w:color="auto" w:fill="FFFFFF"/>
        <w:spacing w:before="120"/>
        <w:ind w:firstLine="720"/>
        <w:jc w:val="both"/>
        <w:rPr>
          <w:bCs/>
          <w:szCs w:val="28"/>
          <w:lang w:val="fi-FI" w:eastAsia="vi-VN"/>
        </w:rPr>
      </w:pPr>
      <w:r w:rsidRPr="00934672">
        <w:rPr>
          <w:bCs/>
          <w:szCs w:val="28"/>
          <w:lang w:val="fi-FI" w:eastAsia="vi-VN"/>
        </w:rPr>
        <w:t>- Sở Nông nghiệp và Phát triển nông thôn sớm dự thảo tham mưu UBND tỉnh trình Hội đồng nhân dân tỉnh ban hành Nghị quyết sửa đổi, bổ sung Nghị quyét số 19/2022/NQ-HĐND ngày 09/12/2022 của HĐND tỉnh Quy định định  nội dung hỗ trợ, mẫu hồ sơ, trình tự, thủ tục lựa chọn dự án, kế hoạch, phương án sản xuất, lựa chọn đơn vị đặt hàng trong thực hiện các hoạt động hỗ trợ phát triển sản xuất thuộc các Chương trình mục tiêu quốc gia giai đoạn 2021 - 2025 trên địa bàn tỉnh.</w:t>
      </w:r>
    </w:p>
    <w:p w14:paraId="60A08C36" w14:textId="77777777" w:rsidR="00C72B2D" w:rsidRPr="00934672" w:rsidRDefault="00C6179B" w:rsidP="00D76383">
      <w:pPr>
        <w:pBdr>
          <w:top w:val="dotted" w:sz="4" w:space="0" w:color="FFFFFF"/>
          <w:left w:val="dotted" w:sz="4" w:space="0" w:color="FFFFFF"/>
          <w:bottom w:val="dotted" w:sz="4" w:space="17" w:color="FFFFFF"/>
          <w:right w:val="dotted" w:sz="4" w:space="0" w:color="FFFFFF"/>
        </w:pBdr>
        <w:shd w:val="clear" w:color="auto" w:fill="FFFFFF"/>
        <w:spacing w:before="120"/>
        <w:ind w:firstLine="720"/>
        <w:jc w:val="both"/>
        <w:rPr>
          <w:bCs/>
          <w:szCs w:val="28"/>
          <w:lang w:val="fi-FI" w:eastAsia="vi-VN"/>
        </w:rPr>
      </w:pPr>
      <w:r w:rsidRPr="00934672">
        <w:rPr>
          <w:b/>
          <w:bCs/>
          <w:szCs w:val="28"/>
          <w:lang w:val="fi-FI" w:eastAsia="vi-VN"/>
        </w:rPr>
        <w:t>2</w:t>
      </w:r>
      <w:r w:rsidRPr="006F7C74">
        <w:rPr>
          <w:b/>
          <w:bCs/>
          <w:szCs w:val="28"/>
          <w:lang w:val="vi-VN" w:eastAsia="vi-VN"/>
        </w:rPr>
        <w:t xml:space="preserve">. </w:t>
      </w:r>
      <w:r w:rsidRPr="00934672">
        <w:rPr>
          <w:b/>
          <w:bCs/>
          <w:szCs w:val="28"/>
          <w:lang w:val="fi-FI" w:eastAsia="vi-VN"/>
        </w:rPr>
        <w:t>Về giao vốn trung hạn và hàng năm</w:t>
      </w:r>
    </w:p>
    <w:p w14:paraId="0A2FF04E" w14:textId="77777777" w:rsidR="00C6179B" w:rsidRPr="00934672" w:rsidRDefault="00A14985" w:rsidP="00D76383">
      <w:pPr>
        <w:pBdr>
          <w:top w:val="dotted" w:sz="4" w:space="0" w:color="FFFFFF"/>
          <w:left w:val="dotted" w:sz="4" w:space="0" w:color="FFFFFF"/>
          <w:bottom w:val="dotted" w:sz="4" w:space="17" w:color="FFFFFF"/>
          <w:right w:val="dotted" w:sz="4" w:space="0" w:color="FFFFFF"/>
        </w:pBdr>
        <w:shd w:val="clear" w:color="auto" w:fill="FFFFFF"/>
        <w:spacing w:before="120"/>
        <w:ind w:firstLine="720"/>
        <w:jc w:val="both"/>
        <w:rPr>
          <w:b/>
          <w:szCs w:val="28"/>
          <w:lang w:val="fi-FI"/>
        </w:rPr>
      </w:pPr>
      <w:r w:rsidRPr="00934672">
        <w:rPr>
          <w:b/>
          <w:szCs w:val="28"/>
          <w:lang w:val="fi-FI"/>
        </w:rPr>
        <w:t>a)</w:t>
      </w:r>
      <w:r w:rsidR="00C6179B" w:rsidRPr="00934672">
        <w:rPr>
          <w:b/>
          <w:szCs w:val="28"/>
          <w:lang w:val="fi-FI"/>
        </w:rPr>
        <w:t xml:space="preserve"> Chương trình mục tiêu quốc gia giảm nghèo bền vững:</w:t>
      </w:r>
    </w:p>
    <w:p w14:paraId="6C228E0A" w14:textId="77777777" w:rsidR="003722C0" w:rsidRPr="00934672" w:rsidRDefault="003722C0" w:rsidP="00D76383">
      <w:pPr>
        <w:pBdr>
          <w:top w:val="dotted" w:sz="4" w:space="0" w:color="FFFFFF"/>
          <w:left w:val="dotted" w:sz="4" w:space="0" w:color="FFFFFF"/>
          <w:bottom w:val="dotted" w:sz="4" w:space="17" w:color="FFFFFF"/>
          <w:right w:val="dotted" w:sz="4" w:space="0" w:color="FFFFFF"/>
        </w:pBdr>
        <w:shd w:val="clear" w:color="auto" w:fill="FFFFFF"/>
        <w:spacing w:before="120"/>
        <w:ind w:firstLine="720"/>
        <w:jc w:val="both"/>
        <w:rPr>
          <w:b/>
          <w:szCs w:val="28"/>
          <w:lang w:val="fi-FI"/>
        </w:rPr>
      </w:pPr>
    </w:p>
    <w:p w14:paraId="04B00E32" w14:textId="77777777" w:rsidR="003722C0" w:rsidRPr="00934672" w:rsidRDefault="00A14985" w:rsidP="00D76383">
      <w:pPr>
        <w:pBdr>
          <w:top w:val="dotted" w:sz="4" w:space="0" w:color="FFFFFF"/>
          <w:left w:val="dotted" w:sz="4" w:space="0" w:color="FFFFFF"/>
          <w:bottom w:val="dotted" w:sz="4" w:space="17" w:color="FFFFFF"/>
          <w:right w:val="dotted" w:sz="4" w:space="0" w:color="FFFFFF"/>
        </w:pBdr>
        <w:shd w:val="clear" w:color="auto" w:fill="FFFFFF"/>
        <w:spacing w:before="120"/>
        <w:ind w:firstLine="720"/>
        <w:jc w:val="both"/>
        <w:rPr>
          <w:b/>
          <w:szCs w:val="28"/>
          <w:lang w:val="fi-FI"/>
        </w:rPr>
      </w:pPr>
      <w:r w:rsidRPr="00934672">
        <w:rPr>
          <w:b/>
          <w:szCs w:val="28"/>
          <w:lang w:val="fi-FI"/>
        </w:rPr>
        <w:t>b)</w:t>
      </w:r>
      <w:r w:rsidR="00C6179B" w:rsidRPr="00934672">
        <w:rPr>
          <w:b/>
          <w:szCs w:val="28"/>
          <w:lang w:val="fi-FI"/>
        </w:rPr>
        <w:t xml:space="preserve"> Chương trình mục tiêu quốc gia xây dựng nông thôn mới:</w:t>
      </w:r>
    </w:p>
    <w:p w14:paraId="711D51AD" w14:textId="77777777" w:rsidR="00A20AEE" w:rsidRPr="00934672" w:rsidRDefault="00A20AEE" w:rsidP="00D76383">
      <w:pPr>
        <w:pBdr>
          <w:top w:val="dotted" w:sz="4" w:space="0" w:color="FFFFFF"/>
          <w:left w:val="dotted" w:sz="4" w:space="0" w:color="FFFFFF"/>
          <w:bottom w:val="dotted" w:sz="4" w:space="17" w:color="FFFFFF"/>
          <w:right w:val="dotted" w:sz="4" w:space="0" w:color="FFFFFF"/>
        </w:pBdr>
        <w:shd w:val="clear" w:color="auto" w:fill="FFFFFF"/>
        <w:spacing w:before="120"/>
        <w:ind w:firstLine="720"/>
        <w:jc w:val="both"/>
        <w:rPr>
          <w:b/>
          <w:szCs w:val="28"/>
          <w:lang w:val="fi-FI"/>
        </w:rPr>
      </w:pPr>
      <w:r w:rsidRPr="00934672">
        <w:rPr>
          <w:bCs/>
          <w:szCs w:val="28"/>
          <w:lang w:val="fi-FI" w:eastAsia="vi-VN"/>
        </w:rPr>
        <w:lastRenderedPageBreak/>
        <w:t>- Về kế hoạch trung hạn giai đoạn 2021-2025 chưa được phân bổ vốn hàng năm để khởi công mới tổng số 51 dự án</w:t>
      </w:r>
      <w:r w:rsidR="00192C13" w:rsidRPr="00934672">
        <w:rPr>
          <w:bCs/>
          <w:szCs w:val="28"/>
          <w:lang w:val="fi-FI" w:eastAsia="vi-VN"/>
        </w:rPr>
        <w:t>,</w:t>
      </w:r>
      <w:r w:rsidRPr="00934672">
        <w:rPr>
          <w:bCs/>
          <w:szCs w:val="28"/>
          <w:lang w:val="fi-FI" w:eastAsia="vi-VN"/>
        </w:rPr>
        <w:t xml:space="preserve"> Sở sẽ phối hợp với các đơn vị liên quan tham mưu cho UBND tỉnh phải điều chỉnh lại danh mục giao vốn trung hạn</w:t>
      </w:r>
      <w:r w:rsidR="00192C13" w:rsidRPr="00934672">
        <w:rPr>
          <w:bCs/>
          <w:szCs w:val="28"/>
          <w:lang w:val="fi-FI" w:eastAsia="vi-VN"/>
        </w:rPr>
        <w:t xml:space="preserve"> và hàng năm</w:t>
      </w:r>
      <w:r w:rsidRPr="00934672">
        <w:rPr>
          <w:bCs/>
          <w:szCs w:val="28"/>
          <w:lang w:val="fi-FI" w:eastAsia="vi-VN"/>
        </w:rPr>
        <w:t xml:space="preserve"> trình UBND tỉnh trước 31/5/2024.</w:t>
      </w:r>
    </w:p>
    <w:p w14:paraId="0CD35EEC" w14:textId="77777777" w:rsidR="003722C0" w:rsidRPr="006F7C74" w:rsidRDefault="00A20AEE" w:rsidP="00D76383">
      <w:pPr>
        <w:pBdr>
          <w:top w:val="dotted" w:sz="4" w:space="0" w:color="FFFFFF"/>
          <w:left w:val="dotted" w:sz="4" w:space="0" w:color="FFFFFF"/>
          <w:bottom w:val="dotted" w:sz="4" w:space="17" w:color="FFFFFF"/>
          <w:right w:val="dotted" w:sz="4" w:space="0" w:color="FFFFFF"/>
        </w:pBdr>
        <w:shd w:val="clear" w:color="auto" w:fill="FFFFFF"/>
        <w:spacing w:before="120"/>
        <w:ind w:firstLine="720"/>
        <w:jc w:val="both"/>
        <w:rPr>
          <w:rFonts w:eastAsia="Calibri"/>
          <w:kern w:val="2"/>
          <w:szCs w:val="28"/>
          <w:lang w:val="pt-BR"/>
        </w:rPr>
      </w:pPr>
      <w:r w:rsidRPr="006F7C74">
        <w:rPr>
          <w:rFonts w:eastAsia="Calibri"/>
          <w:kern w:val="2"/>
          <w:szCs w:val="28"/>
          <w:lang w:val="pt-BR"/>
        </w:rPr>
        <w:t xml:space="preserve">- </w:t>
      </w:r>
      <w:r w:rsidR="006F3475" w:rsidRPr="006F7C74">
        <w:rPr>
          <w:rFonts w:eastAsia="Calibri"/>
          <w:kern w:val="2"/>
          <w:szCs w:val="28"/>
          <w:lang w:val="pt-BR"/>
        </w:rPr>
        <w:t>Về thực hiện đầu tư các dự án hỗ trợ phát triển kinh tế tập thể, hợp tác xã giai đoạn 2021-2025 thuộc nguồn vốn Chương trình mụctiêu quốc gia xây dựng nông thôn mới, đề nghị các chủ đầu tư chủ động chuần bị các công việc liên quan, đến khi có văn Hướng dẫn tổ chức triển khai thực hiện Bộ Kế hoạch và Đầu tư sẽ triển khai phê duyệt dự án.</w:t>
      </w:r>
    </w:p>
    <w:p w14:paraId="23ED4DFE" w14:textId="77777777" w:rsidR="003722C0" w:rsidRPr="006F7C74" w:rsidRDefault="00A14985" w:rsidP="00D76383">
      <w:pPr>
        <w:pBdr>
          <w:top w:val="dotted" w:sz="4" w:space="0" w:color="FFFFFF"/>
          <w:left w:val="dotted" w:sz="4" w:space="0" w:color="FFFFFF"/>
          <w:bottom w:val="dotted" w:sz="4" w:space="17" w:color="FFFFFF"/>
          <w:right w:val="dotted" w:sz="4" w:space="0" w:color="FFFFFF"/>
        </w:pBdr>
        <w:shd w:val="clear" w:color="auto" w:fill="FFFFFF"/>
        <w:spacing w:before="120"/>
        <w:ind w:firstLine="720"/>
        <w:jc w:val="both"/>
        <w:rPr>
          <w:rFonts w:eastAsia="Calibri"/>
          <w:kern w:val="2"/>
          <w:szCs w:val="28"/>
          <w:lang w:val="pt-BR"/>
        </w:rPr>
      </w:pPr>
      <w:r w:rsidRPr="00934672">
        <w:rPr>
          <w:b/>
          <w:szCs w:val="28"/>
          <w:lang w:val="pt-BR"/>
        </w:rPr>
        <w:t>c)</w:t>
      </w:r>
      <w:r w:rsidR="00C6179B" w:rsidRPr="00934672">
        <w:rPr>
          <w:b/>
          <w:szCs w:val="28"/>
          <w:lang w:val="pt-BR"/>
        </w:rPr>
        <w:t xml:space="preserve"> Chương trình MTQG phát triển kinh tế xã hội vùng đồng bào dân tộc thiểu số và miền núi </w:t>
      </w:r>
    </w:p>
    <w:p w14:paraId="61D5BCF9" w14:textId="77777777" w:rsidR="003722C0" w:rsidRPr="006F7C74" w:rsidRDefault="00C72B2D" w:rsidP="00D76383">
      <w:pPr>
        <w:pBdr>
          <w:top w:val="dotted" w:sz="4" w:space="0" w:color="FFFFFF"/>
          <w:left w:val="dotted" w:sz="4" w:space="0" w:color="FFFFFF"/>
          <w:bottom w:val="dotted" w:sz="4" w:space="17" w:color="FFFFFF"/>
          <w:right w:val="dotted" w:sz="4" w:space="0" w:color="FFFFFF"/>
        </w:pBdr>
        <w:shd w:val="clear" w:color="auto" w:fill="FFFFFF"/>
        <w:spacing w:before="120"/>
        <w:ind w:firstLine="720"/>
        <w:jc w:val="both"/>
        <w:rPr>
          <w:rFonts w:eastAsia="Calibri"/>
          <w:kern w:val="2"/>
          <w:szCs w:val="28"/>
          <w:lang w:val="pt-BR"/>
        </w:rPr>
      </w:pPr>
      <w:r w:rsidRPr="00934672">
        <w:rPr>
          <w:bCs/>
          <w:szCs w:val="28"/>
          <w:lang w:val="pt-BR" w:eastAsia="vi-VN"/>
        </w:rPr>
        <w:t xml:space="preserve"> Về kế hoạch trung hạn giai đoạn 2021-2025 chưa được phân bổ vốn hàng năm để khởi công mới </w:t>
      </w:r>
      <w:r w:rsidR="00A20AEE" w:rsidRPr="00934672">
        <w:rPr>
          <w:bCs/>
          <w:szCs w:val="28"/>
          <w:lang w:val="pt-BR" w:eastAsia="vi-VN"/>
        </w:rPr>
        <w:t>tổng số 137 dự án</w:t>
      </w:r>
      <w:r w:rsidRPr="00934672">
        <w:rPr>
          <w:bCs/>
          <w:szCs w:val="28"/>
          <w:lang w:val="pt-BR" w:eastAsia="vi-VN"/>
        </w:rPr>
        <w:t>:</w:t>
      </w:r>
    </w:p>
    <w:p w14:paraId="5FBF8308" w14:textId="77777777" w:rsidR="003722C0" w:rsidRPr="006F7C74" w:rsidRDefault="00950466" w:rsidP="00D76383">
      <w:pPr>
        <w:pBdr>
          <w:top w:val="dotted" w:sz="4" w:space="0" w:color="FFFFFF"/>
          <w:left w:val="dotted" w:sz="4" w:space="0" w:color="FFFFFF"/>
          <w:bottom w:val="dotted" w:sz="4" w:space="17" w:color="FFFFFF"/>
          <w:right w:val="dotted" w:sz="4" w:space="0" w:color="FFFFFF"/>
        </w:pBdr>
        <w:shd w:val="clear" w:color="auto" w:fill="FFFFFF"/>
        <w:spacing w:before="120"/>
        <w:ind w:firstLine="720"/>
        <w:jc w:val="both"/>
        <w:rPr>
          <w:rFonts w:eastAsia="Calibri"/>
          <w:kern w:val="2"/>
          <w:szCs w:val="28"/>
          <w:lang w:val="pt-BR"/>
        </w:rPr>
      </w:pPr>
      <w:r w:rsidRPr="00934672">
        <w:rPr>
          <w:bCs/>
          <w:szCs w:val="28"/>
          <w:lang w:val="pt-BR" w:eastAsia="vi-VN"/>
        </w:rPr>
        <w:t>c1)</w:t>
      </w:r>
      <w:r w:rsidR="00C72B2D" w:rsidRPr="00934672">
        <w:rPr>
          <w:bCs/>
          <w:szCs w:val="28"/>
          <w:lang w:val="pt-BR" w:eastAsia="vi-VN"/>
        </w:rPr>
        <w:t xml:space="preserve"> Có tổng số 44 dự án đã có quyết định phê duyệt đầu tư Sở sẽ tham mưu cho UBND tỉnh phân bổ chi tiết trong tháng </w:t>
      </w:r>
      <w:r w:rsidRPr="00934672">
        <w:rPr>
          <w:bCs/>
          <w:szCs w:val="28"/>
          <w:lang w:val="pt-BR" w:eastAsia="vi-VN"/>
        </w:rPr>
        <w:t>3</w:t>
      </w:r>
      <w:r w:rsidR="00C72B2D" w:rsidRPr="00934672">
        <w:rPr>
          <w:bCs/>
          <w:szCs w:val="28"/>
          <w:lang w:val="pt-BR" w:eastAsia="vi-VN"/>
        </w:rPr>
        <w:t xml:space="preserve"> năm 2024.</w:t>
      </w:r>
    </w:p>
    <w:p w14:paraId="5112BD4C" w14:textId="77777777" w:rsidR="006F7C74" w:rsidRPr="006F7C74" w:rsidRDefault="00950466" w:rsidP="00D76383">
      <w:pPr>
        <w:pBdr>
          <w:top w:val="dotted" w:sz="4" w:space="0" w:color="FFFFFF"/>
          <w:left w:val="dotted" w:sz="4" w:space="0" w:color="FFFFFF"/>
          <w:bottom w:val="dotted" w:sz="4" w:space="17" w:color="FFFFFF"/>
          <w:right w:val="dotted" w:sz="4" w:space="0" w:color="FFFFFF"/>
        </w:pBdr>
        <w:shd w:val="clear" w:color="auto" w:fill="FFFFFF"/>
        <w:spacing w:before="120"/>
        <w:ind w:firstLine="720"/>
        <w:jc w:val="both"/>
        <w:rPr>
          <w:rFonts w:eastAsia="Calibri"/>
          <w:kern w:val="2"/>
          <w:szCs w:val="28"/>
          <w:lang w:val="pt-BR"/>
        </w:rPr>
      </w:pPr>
      <w:r w:rsidRPr="00934672">
        <w:rPr>
          <w:bCs/>
          <w:szCs w:val="28"/>
          <w:lang w:val="pt-BR" w:eastAsia="vi-VN"/>
        </w:rPr>
        <w:t>c2)</w:t>
      </w:r>
      <w:r w:rsidR="00A14985" w:rsidRPr="00934672">
        <w:rPr>
          <w:bCs/>
          <w:szCs w:val="28"/>
          <w:lang w:val="pt-BR" w:eastAsia="vi-VN"/>
        </w:rPr>
        <w:t xml:space="preserve"> Đối với </w:t>
      </w:r>
      <w:r w:rsidR="00C72B2D" w:rsidRPr="00934672">
        <w:rPr>
          <w:bCs/>
          <w:szCs w:val="28"/>
          <w:lang w:val="pt-BR" w:eastAsia="vi-VN"/>
        </w:rPr>
        <w:t xml:space="preserve">tổng số là 73 dự án trong trung hạn chưa được bố trí vốn hàng năm để khởi công mới, </w:t>
      </w:r>
      <w:r w:rsidR="00A14985" w:rsidRPr="00934672">
        <w:rPr>
          <w:bCs/>
          <w:szCs w:val="28"/>
          <w:lang w:val="pt-BR" w:eastAsia="vi-VN"/>
        </w:rPr>
        <w:t xml:space="preserve">Sở sẽ phối hợp với các đơn vị liên quan tham mưu cho UBND tỉnh </w:t>
      </w:r>
      <w:r w:rsidR="00C72B2D" w:rsidRPr="00934672">
        <w:rPr>
          <w:bCs/>
          <w:szCs w:val="28"/>
          <w:lang w:val="pt-BR" w:eastAsia="vi-VN"/>
        </w:rPr>
        <w:t>phải điều chỉnh lại danh mục giao vốn trung hạn</w:t>
      </w:r>
      <w:r w:rsidR="00A14985" w:rsidRPr="00934672">
        <w:rPr>
          <w:bCs/>
          <w:szCs w:val="28"/>
          <w:lang w:val="pt-BR" w:eastAsia="vi-VN"/>
        </w:rPr>
        <w:t xml:space="preserve"> trình UBND tỉnh trước 31/5/2024.</w:t>
      </w:r>
      <w:r w:rsidRPr="00934672">
        <w:rPr>
          <w:bCs/>
          <w:szCs w:val="28"/>
          <w:lang w:val="pt-BR" w:eastAsia="vi-VN"/>
        </w:rPr>
        <w:t xml:space="preserve"> Trong đó có 3 nội dung cơ bản phải hoàn thành dứt điểm là:</w:t>
      </w:r>
    </w:p>
    <w:p w14:paraId="56F4DBF5" w14:textId="77777777" w:rsidR="006F7C74" w:rsidRPr="006F7C74" w:rsidRDefault="00950466" w:rsidP="00D76383">
      <w:pPr>
        <w:pBdr>
          <w:top w:val="dotted" w:sz="4" w:space="0" w:color="FFFFFF"/>
          <w:left w:val="dotted" w:sz="4" w:space="0" w:color="FFFFFF"/>
          <w:bottom w:val="dotted" w:sz="4" w:space="17" w:color="FFFFFF"/>
          <w:right w:val="dotted" w:sz="4" w:space="0" w:color="FFFFFF"/>
        </w:pBdr>
        <w:shd w:val="clear" w:color="auto" w:fill="FFFFFF"/>
        <w:spacing w:before="120"/>
        <w:ind w:firstLine="720"/>
        <w:jc w:val="both"/>
        <w:rPr>
          <w:rFonts w:eastAsia="Calibri"/>
          <w:kern w:val="2"/>
          <w:szCs w:val="28"/>
          <w:lang w:val="pt-BR"/>
        </w:rPr>
      </w:pPr>
      <w:r w:rsidRPr="00934672">
        <w:rPr>
          <w:szCs w:val="28"/>
          <w:lang w:val="pt-BR"/>
        </w:rPr>
        <w:t xml:space="preserve">+ Dự án 1: Giải quyết tình trạng thiếu đất ở, nhà ở, đất sản xuất, nước sinh hoạt, hạng mục Hỗ trợ đất ở, nhà ở, đất sản xuất đề nghị các chủ đầu tư phối hợp chặt chẽ với Ban dân tộc và </w:t>
      </w:r>
      <w:r w:rsidRPr="006F7C74">
        <w:rPr>
          <w:bCs/>
          <w:szCs w:val="28"/>
          <w:lang w:val="pt-BR" w:eastAsia="vi-VN"/>
        </w:rPr>
        <w:t>Sở Kế hoạch và Đầu tư</w:t>
      </w:r>
      <w:r w:rsidRPr="00934672">
        <w:rPr>
          <w:szCs w:val="28"/>
          <w:lang w:val="pt-BR"/>
        </w:rPr>
        <w:t xml:space="preserve"> triển khai rà soát nhu cầu hỗ trợ để đề xuất làm cơ sở bố trí vốn.</w:t>
      </w:r>
    </w:p>
    <w:p w14:paraId="0AA72D8F" w14:textId="77777777" w:rsidR="006F7C74" w:rsidRPr="00934672" w:rsidRDefault="00950466" w:rsidP="00D76383">
      <w:pPr>
        <w:pBdr>
          <w:top w:val="dotted" w:sz="4" w:space="0" w:color="FFFFFF"/>
          <w:left w:val="dotted" w:sz="4" w:space="0" w:color="FFFFFF"/>
          <w:bottom w:val="dotted" w:sz="4" w:space="17" w:color="FFFFFF"/>
          <w:right w:val="dotted" w:sz="4" w:space="0" w:color="FFFFFF"/>
        </w:pBdr>
        <w:shd w:val="clear" w:color="auto" w:fill="FFFFFF"/>
        <w:spacing w:before="120"/>
        <w:ind w:firstLine="720"/>
        <w:jc w:val="both"/>
        <w:rPr>
          <w:szCs w:val="28"/>
          <w:lang w:val="pt-BR"/>
        </w:rPr>
      </w:pPr>
      <w:r w:rsidRPr="00934672">
        <w:rPr>
          <w:szCs w:val="28"/>
          <w:lang w:val="pt-BR"/>
        </w:rPr>
        <w:t xml:space="preserve">+ Dự án 6:  Bảo tồn phát huy giá trị văn hóa truyền thống tốt đẹp của các dân tộc thiểu số gắn với phát triển du lịch. phối hợp chặt chẽ với Sở  Văn hóa thể thao và Du lịch và </w:t>
      </w:r>
      <w:r w:rsidRPr="006F7C74">
        <w:rPr>
          <w:bCs/>
          <w:szCs w:val="28"/>
          <w:lang w:val="pt-BR" w:eastAsia="vi-VN"/>
        </w:rPr>
        <w:t xml:space="preserve">Sở Kế hoạch và Đầu tư </w:t>
      </w:r>
      <w:r w:rsidRPr="00934672">
        <w:rPr>
          <w:szCs w:val="28"/>
          <w:lang w:val="pt-BR"/>
        </w:rPr>
        <w:t>để thống nhất tên dự án nội dung đầu tư phù hợp làm cơ sở điều chỉnh kế hoạch đầu tư công trung hạn để giao vốn thực hiên đảm bảo theo quy định.</w:t>
      </w:r>
    </w:p>
    <w:p w14:paraId="4A8B7B79" w14:textId="77777777" w:rsidR="006F7C74" w:rsidRPr="006F7C74" w:rsidRDefault="006F7C74" w:rsidP="00D76383">
      <w:pPr>
        <w:pBdr>
          <w:top w:val="dotted" w:sz="4" w:space="0" w:color="FFFFFF"/>
          <w:left w:val="dotted" w:sz="4" w:space="0" w:color="FFFFFF"/>
          <w:bottom w:val="dotted" w:sz="4" w:space="17" w:color="FFFFFF"/>
          <w:right w:val="dotted" w:sz="4" w:space="0" w:color="FFFFFF"/>
        </w:pBdr>
        <w:shd w:val="clear" w:color="auto" w:fill="FFFFFF"/>
        <w:spacing w:before="120"/>
        <w:ind w:firstLine="720"/>
        <w:jc w:val="both"/>
        <w:rPr>
          <w:rFonts w:eastAsia="Calibri"/>
          <w:kern w:val="2"/>
          <w:szCs w:val="28"/>
          <w:lang w:val="pt-BR"/>
        </w:rPr>
      </w:pPr>
      <w:r w:rsidRPr="00934672">
        <w:rPr>
          <w:iCs/>
          <w:szCs w:val="28"/>
          <w:lang w:val="pt-BR"/>
        </w:rPr>
        <w:t xml:space="preserve">+ Dự án 3 về dự án Hỗ trợ phát triển trồng vùng dược liệu quý thuộc tiểu dự án 2, Đề nghị UBND huyện Tuần Giáo phối hợp chặt chẽ với Sở Y tế và Sở Kế hoạch và Đầu tư triển khai rà soát nhu cầu đề xuất giao chi tiết vốn trung hạn làm cơ sở phân bổ chi tiết và phê duyệt dự án thành phần để giao vốn hàng năm. </w:t>
      </w:r>
    </w:p>
    <w:p w14:paraId="640CB775" w14:textId="77777777" w:rsidR="00950466" w:rsidRPr="006F7C74" w:rsidRDefault="006F7C74" w:rsidP="00D76383">
      <w:pPr>
        <w:pBdr>
          <w:top w:val="dotted" w:sz="4" w:space="0" w:color="FFFFFF"/>
          <w:left w:val="dotted" w:sz="4" w:space="0" w:color="FFFFFF"/>
          <w:bottom w:val="dotted" w:sz="4" w:space="17" w:color="FFFFFF"/>
          <w:right w:val="dotted" w:sz="4" w:space="0" w:color="FFFFFF"/>
        </w:pBdr>
        <w:shd w:val="clear" w:color="auto" w:fill="FFFFFF"/>
        <w:spacing w:before="120"/>
        <w:ind w:firstLine="720"/>
        <w:jc w:val="both"/>
        <w:rPr>
          <w:rFonts w:eastAsia="Calibri"/>
          <w:kern w:val="2"/>
          <w:szCs w:val="28"/>
          <w:lang w:val="pt-BR"/>
        </w:rPr>
      </w:pPr>
      <w:r w:rsidRPr="006F7C74">
        <w:rPr>
          <w:bCs/>
          <w:szCs w:val="28"/>
          <w:lang w:val="pt-BR" w:eastAsia="vi-VN"/>
        </w:rPr>
        <w:t>+</w:t>
      </w:r>
      <w:r w:rsidR="00950466" w:rsidRPr="006F7C74">
        <w:rPr>
          <w:bCs/>
          <w:szCs w:val="28"/>
          <w:lang w:val="pt-BR" w:eastAsia="vi-VN"/>
        </w:rPr>
        <w:t xml:space="preserve"> Dự án 4 Chương trình MTQG phát triển kinh tế xã hội vùng đồng bào dân tộc thiểu số miền núi là nội dung đầu tư xây mới chợ thuộc vượt quá số lượng Bộ Công thương cho phép, đề nghị UBND huyện Mường Nhé phối hợp chặt chẽ với  Sở Công thương và Sở Kế hoạch và Đầu tư rà soát điều chỉnh nguồn vốn đầu tư 8 dự án chợ chưa thực hiện đầu tư bằng nguồn vốn khác cho phù hợp theo yêu cầu của Bộ Công thương.</w:t>
      </w:r>
    </w:p>
    <w:p w14:paraId="56E6EFED" w14:textId="77777777" w:rsidR="00E17528" w:rsidRPr="006F7C74" w:rsidRDefault="00E17528" w:rsidP="00D76383">
      <w:pPr>
        <w:pBdr>
          <w:top w:val="dotted" w:sz="4" w:space="0" w:color="FFFFFF"/>
          <w:left w:val="dotted" w:sz="4" w:space="0" w:color="FFFFFF"/>
          <w:bottom w:val="dotted" w:sz="4" w:space="17" w:color="FFFFFF"/>
          <w:right w:val="dotted" w:sz="4" w:space="0" w:color="FFFFFF"/>
        </w:pBdr>
        <w:shd w:val="clear" w:color="auto" w:fill="FFFFFF"/>
        <w:spacing w:before="120"/>
        <w:ind w:firstLine="720"/>
        <w:jc w:val="both"/>
        <w:rPr>
          <w:bCs/>
          <w:iCs/>
          <w:szCs w:val="28"/>
          <w:lang w:val="pt-BR"/>
        </w:rPr>
      </w:pPr>
    </w:p>
    <w:p w14:paraId="748F2A91" w14:textId="77777777" w:rsidR="002973F2" w:rsidRPr="006F7C74" w:rsidRDefault="00A36F8A" w:rsidP="00D76383">
      <w:pPr>
        <w:pBdr>
          <w:top w:val="dotted" w:sz="4" w:space="0" w:color="FFFFFF"/>
          <w:left w:val="dotted" w:sz="4" w:space="0" w:color="FFFFFF"/>
          <w:bottom w:val="dotted" w:sz="4" w:space="17" w:color="FFFFFF"/>
          <w:right w:val="dotted" w:sz="4" w:space="0" w:color="FFFFFF"/>
        </w:pBdr>
        <w:shd w:val="clear" w:color="auto" w:fill="FFFFFF"/>
        <w:spacing w:before="120"/>
        <w:ind w:firstLine="720"/>
        <w:jc w:val="both"/>
        <w:rPr>
          <w:bCs/>
          <w:szCs w:val="28"/>
          <w:lang w:val="zu-ZA"/>
        </w:rPr>
      </w:pPr>
      <w:bookmarkStart w:id="0" w:name="dieu_5_name"/>
      <w:r w:rsidRPr="00934672">
        <w:rPr>
          <w:iCs/>
          <w:lang w:val="pt-BR"/>
        </w:rPr>
        <w:t xml:space="preserve">Trên đây là nội dung về Báo cáo </w:t>
      </w:r>
      <w:r w:rsidRPr="00934672">
        <w:rPr>
          <w:lang w:val="pt-BR"/>
        </w:rPr>
        <w:t xml:space="preserve">kết quả thực hiện các Chương trình mục tiêu quốc gia năm 2023, 03 tháng đầu năm 2024, nhiệm vụ trọng tâm và giải pháp </w:t>
      </w:r>
      <w:r w:rsidRPr="00934672">
        <w:rPr>
          <w:lang w:val="pt-BR"/>
        </w:rPr>
        <w:lastRenderedPageBreak/>
        <w:t>năm 2024</w:t>
      </w:r>
      <w:r w:rsidRPr="00934672">
        <w:rPr>
          <w:iCs/>
          <w:lang w:val="pt-BR"/>
        </w:rPr>
        <w:t>, Sở Kế hoạch và Đầu tư báo cáo Trưởng ban chỉ đạo và các thành viên Ban chỉ đạo các Chương trình MTQG giai đoạn 2021-2025 tỉnh Điện Biên báo cáo Ban chỉ đạo các Chương trình mục tiêu quốc giai đoạn 2021-2025 tỉnh Điện Biên</w:t>
      </w:r>
      <w:r w:rsidR="002973F2" w:rsidRPr="00934672">
        <w:rPr>
          <w:noProof/>
          <w:szCs w:val="28"/>
          <w:lang w:val="pt-BR"/>
        </w:rPr>
        <w:t>./.</w:t>
      </w:r>
      <w:bookmarkEnd w:id="0"/>
    </w:p>
    <w:p w14:paraId="3360E3DA" w14:textId="77777777" w:rsidR="002973F2" w:rsidRPr="00934672" w:rsidRDefault="002973F2" w:rsidP="009D68B6">
      <w:pPr>
        <w:ind w:firstLine="720"/>
        <w:rPr>
          <w:noProof/>
          <w:lang w:val="pt-BR"/>
        </w:rPr>
      </w:pPr>
    </w:p>
    <w:p w14:paraId="271200AF" w14:textId="77777777" w:rsidR="00A03EBC" w:rsidRPr="00934672" w:rsidRDefault="00A03EBC">
      <w:pPr>
        <w:rPr>
          <w:lang w:val="pt-BR"/>
        </w:rPr>
      </w:pPr>
    </w:p>
    <w:sectPr w:rsidR="00A03EBC" w:rsidRPr="00934672" w:rsidSect="00211892">
      <w:footerReference w:type="even" r:id="rId7"/>
      <w:footerReference w:type="default" r:id="rId8"/>
      <w:footerReference w:type="first" r:id="rId9"/>
      <w:pgSz w:w="11907" w:h="16840" w:code="9"/>
      <w:pgMar w:top="1134" w:right="102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3D4A9" w14:textId="77777777" w:rsidR="00211892" w:rsidRDefault="00211892" w:rsidP="002973F2">
      <w:r>
        <w:separator/>
      </w:r>
    </w:p>
  </w:endnote>
  <w:endnote w:type="continuationSeparator" w:id="0">
    <w:p w14:paraId="54F3DECC" w14:textId="77777777" w:rsidR="00211892" w:rsidRDefault="00211892" w:rsidP="00297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930C" w14:textId="77777777" w:rsidR="00000000" w:rsidRDefault="007D59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26EA82"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0D8A" w14:textId="77777777" w:rsidR="00000000" w:rsidRDefault="007D5905">
    <w:pPr>
      <w:pStyle w:val="Footer"/>
      <w:framePr w:wrap="around"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6F7C74">
      <w:rPr>
        <w:rStyle w:val="PageNumber"/>
        <w:noProof/>
        <w:sz w:val="24"/>
      </w:rPr>
      <w:t>2</w:t>
    </w:r>
    <w:r>
      <w:rPr>
        <w:rStyle w:val="PageNumber"/>
        <w:sz w:val="24"/>
      </w:rPr>
      <w:fldChar w:fldCharType="end"/>
    </w:r>
  </w:p>
  <w:p w14:paraId="194447B8" w14:textId="77777777" w:rsidR="0000000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B9F8A" w14:textId="77777777" w:rsidR="00000000" w:rsidRDefault="007D5905">
    <w:pPr>
      <w:pStyle w:val="Footer"/>
      <w:jc w:val="center"/>
    </w:pPr>
    <w:r>
      <w:fldChar w:fldCharType="begin"/>
    </w:r>
    <w:r>
      <w:instrText xml:space="preserve"> PAGE   \* MERGEFORMAT </w:instrText>
    </w:r>
    <w:r>
      <w:fldChar w:fldCharType="separate"/>
    </w:r>
    <w:r w:rsidR="006F7C74">
      <w:rPr>
        <w:noProof/>
      </w:rPr>
      <w:t>1</w:t>
    </w:r>
    <w:r>
      <w:rPr>
        <w:noProof/>
      </w:rPr>
      <w:fldChar w:fldCharType="end"/>
    </w:r>
  </w:p>
  <w:p w14:paraId="09543ACA"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E819B" w14:textId="77777777" w:rsidR="00211892" w:rsidRDefault="00211892" w:rsidP="002973F2">
      <w:r>
        <w:separator/>
      </w:r>
    </w:p>
  </w:footnote>
  <w:footnote w:type="continuationSeparator" w:id="0">
    <w:p w14:paraId="4D36EE47" w14:textId="77777777" w:rsidR="00211892" w:rsidRDefault="00211892" w:rsidP="002973F2">
      <w:r>
        <w:continuationSeparator/>
      </w:r>
    </w:p>
  </w:footnote>
  <w:footnote w:id="1">
    <w:p w14:paraId="0E3C8EBF" w14:textId="77777777" w:rsidR="00766BC3" w:rsidRDefault="00766BC3" w:rsidP="00766BC3">
      <w:pPr>
        <w:pStyle w:val="FootnoteText"/>
        <w:jc w:val="both"/>
      </w:pPr>
      <w:r>
        <w:rPr>
          <w:rStyle w:val="FootnoteReference"/>
        </w:rPr>
        <w:footnoteRef/>
      </w:r>
      <w:r>
        <w:t xml:space="preserve"> Quyết định số 27/2023/QĐ-UBND ngày 11/12/2023 của UBND tỉnh Sửa đổi, bổ sung một số điều của Quy định quản lý, thanh toán và quyết toán vốn đầu tư nguồn ngân sách Nhà nước giao cho cộng đồng tự thực hiện xây dựng công trình theo định mức hỗ trợ thuộc các Chương trình mục tiêu Quốc gia giai đoạn 2021-2025 trên địa bàn tỉnh Điện Biên ban hành kèm theo Quyết định số 46/2022/QĐ-UBND ngày 18 tháng 11 năm 2022 của Uỷ ban nhân dân tỉnh Điện Biên </w:t>
      </w:r>
    </w:p>
  </w:footnote>
  <w:footnote w:id="2">
    <w:p w14:paraId="443CDB27" w14:textId="77777777" w:rsidR="00766BC3" w:rsidRDefault="00766BC3" w:rsidP="00766BC3">
      <w:pPr>
        <w:pStyle w:val="FootnoteText"/>
      </w:pPr>
      <w:r>
        <w:rPr>
          <w:rStyle w:val="FootnoteReference"/>
        </w:rPr>
        <w:footnoteRef/>
      </w:r>
      <w:r>
        <w:t xml:space="preserve"> Nghị Quyết số 19/2023/NQ-HĐND ngày 8/12/2023 của HĐND tỉnh sửa đổi bổ sung một số điều của các Nghị Quyết của Hội đồng nhân dân tỉnh Điện Biên quy định về thực hiện các Chương trình mục tiêu quốc gia giai đoạn 2021-2025.</w:t>
      </w:r>
    </w:p>
  </w:footnote>
  <w:footnote w:id="3">
    <w:p w14:paraId="6DB02F9F" w14:textId="77777777" w:rsidR="00663309" w:rsidRPr="00003CEE" w:rsidRDefault="00663309" w:rsidP="00663309">
      <w:pPr>
        <w:pStyle w:val="FootnoteText"/>
      </w:pPr>
      <w:r w:rsidRPr="00003CEE">
        <w:rPr>
          <w:rStyle w:val="FootnoteReference"/>
        </w:rPr>
        <w:footnoteRef/>
      </w:r>
      <w:r w:rsidRPr="00003CEE">
        <w:t xml:space="preserve"> Tại Quyết định số 2259/QĐ-UBND ngày 12/12/2022 ; Quyết định số 513/QĐ-UBND ngày 31/3/2023; Quyết định số 1182 ngày 27/7/2023; Quyết định số 1843/QĐ-UBND ngày 14/11/2023.</w:t>
      </w:r>
    </w:p>
  </w:footnote>
  <w:footnote w:id="4">
    <w:p w14:paraId="1B1FD968" w14:textId="77777777" w:rsidR="00663309" w:rsidRPr="00003CEE" w:rsidRDefault="00663309" w:rsidP="00663309">
      <w:pPr>
        <w:pStyle w:val="FootnoteText"/>
        <w:jc w:val="both"/>
      </w:pPr>
      <w:r w:rsidRPr="00003CEE">
        <w:rPr>
          <w:rStyle w:val="FootnoteReference"/>
        </w:rPr>
        <w:footnoteRef/>
      </w:r>
      <w:r w:rsidRPr="00003CEE">
        <w:t xml:space="preserve"> Tại Quyết định số 2242/QĐ-UBND ngày 09/12/2022 của UBND tỉnh.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3F2"/>
    <w:rsid w:val="000301BC"/>
    <w:rsid w:val="000563BF"/>
    <w:rsid w:val="000569CF"/>
    <w:rsid w:val="00091D35"/>
    <w:rsid w:val="00097E72"/>
    <w:rsid w:val="000A3217"/>
    <w:rsid w:val="000F2A51"/>
    <w:rsid w:val="000F721B"/>
    <w:rsid w:val="00105630"/>
    <w:rsid w:val="00192C13"/>
    <w:rsid w:val="001D7C85"/>
    <w:rsid w:val="00202A00"/>
    <w:rsid w:val="00211892"/>
    <w:rsid w:val="002369EF"/>
    <w:rsid w:val="00257542"/>
    <w:rsid w:val="002605EC"/>
    <w:rsid w:val="002973F2"/>
    <w:rsid w:val="002B793B"/>
    <w:rsid w:val="002C1380"/>
    <w:rsid w:val="002C1EA3"/>
    <w:rsid w:val="00307C70"/>
    <w:rsid w:val="00341B98"/>
    <w:rsid w:val="003722C0"/>
    <w:rsid w:val="003A1B23"/>
    <w:rsid w:val="003A56A5"/>
    <w:rsid w:val="003B2722"/>
    <w:rsid w:val="003D79E3"/>
    <w:rsid w:val="003E1123"/>
    <w:rsid w:val="004023BE"/>
    <w:rsid w:val="0045174A"/>
    <w:rsid w:val="00466A5F"/>
    <w:rsid w:val="00496C93"/>
    <w:rsid w:val="004C0D0A"/>
    <w:rsid w:val="004C4969"/>
    <w:rsid w:val="004E4619"/>
    <w:rsid w:val="00511147"/>
    <w:rsid w:val="005375A6"/>
    <w:rsid w:val="00540B21"/>
    <w:rsid w:val="005462F2"/>
    <w:rsid w:val="005C6DC3"/>
    <w:rsid w:val="005E7E51"/>
    <w:rsid w:val="00606D88"/>
    <w:rsid w:val="006264B4"/>
    <w:rsid w:val="00663309"/>
    <w:rsid w:val="00696484"/>
    <w:rsid w:val="006A29BE"/>
    <w:rsid w:val="006B096D"/>
    <w:rsid w:val="006F168F"/>
    <w:rsid w:val="006F3475"/>
    <w:rsid w:val="006F5587"/>
    <w:rsid w:val="006F7C74"/>
    <w:rsid w:val="00723FCE"/>
    <w:rsid w:val="00766BC3"/>
    <w:rsid w:val="007A1F8D"/>
    <w:rsid w:val="007C6A1C"/>
    <w:rsid w:val="007D144B"/>
    <w:rsid w:val="007D2A2C"/>
    <w:rsid w:val="007D5905"/>
    <w:rsid w:val="00822DA6"/>
    <w:rsid w:val="00845EE3"/>
    <w:rsid w:val="008538EB"/>
    <w:rsid w:val="00865F95"/>
    <w:rsid w:val="008D6522"/>
    <w:rsid w:val="0090476C"/>
    <w:rsid w:val="00934672"/>
    <w:rsid w:val="00950466"/>
    <w:rsid w:val="0098127F"/>
    <w:rsid w:val="00997919"/>
    <w:rsid w:val="009B1341"/>
    <w:rsid w:val="009B2EC9"/>
    <w:rsid w:val="009B4F1B"/>
    <w:rsid w:val="009D68B6"/>
    <w:rsid w:val="00A037F5"/>
    <w:rsid w:val="00A03EBC"/>
    <w:rsid w:val="00A10EAE"/>
    <w:rsid w:val="00A11E3A"/>
    <w:rsid w:val="00A14985"/>
    <w:rsid w:val="00A20AEE"/>
    <w:rsid w:val="00A36F8A"/>
    <w:rsid w:val="00A466E7"/>
    <w:rsid w:val="00A67A9D"/>
    <w:rsid w:val="00A81283"/>
    <w:rsid w:val="00AF0558"/>
    <w:rsid w:val="00B01C72"/>
    <w:rsid w:val="00B07AEC"/>
    <w:rsid w:val="00B1300A"/>
    <w:rsid w:val="00B4089D"/>
    <w:rsid w:val="00B51BDE"/>
    <w:rsid w:val="00B71A64"/>
    <w:rsid w:val="00B84395"/>
    <w:rsid w:val="00B94E6D"/>
    <w:rsid w:val="00B95E5A"/>
    <w:rsid w:val="00B95E77"/>
    <w:rsid w:val="00BA7124"/>
    <w:rsid w:val="00BE6FA2"/>
    <w:rsid w:val="00C214F4"/>
    <w:rsid w:val="00C52637"/>
    <w:rsid w:val="00C6179B"/>
    <w:rsid w:val="00C72B2D"/>
    <w:rsid w:val="00C87E55"/>
    <w:rsid w:val="00CA15E6"/>
    <w:rsid w:val="00CC208A"/>
    <w:rsid w:val="00CD0172"/>
    <w:rsid w:val="00D11678"/>
    <w:rsid w:val="00D13D8F"/>
    <w:rsid w:val="00D5159A"/>
    <w:rsid w:val="00D54F84"/>
    <w:rsid w:val="00D76383"/>
    <w:rsid w:val="00DB1368"/>
    <w:rsid w:val="00E03F3D"/>
    <w:rsid w:val="00E17528"/>
    <w:rsid w:val="00E85605"/>
    <w:rsid w:val="00EA156E"/>
    <w:rsid w:val="00ED0E7C"/>
    <w:rsid w:val="00F94625"/>
    <w:rsid w:val="00F97D53"/>
    <w:rsid w:val="00FD4CB8"/>
    <w:rsid w:val="00FF2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CF04D"/>
  <w15:chartTrackingRefBased/>
  <w15:docId w15:val="{EC62CAB9-BA51-4953-AE79-D3371A8A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3F2"/>
    <w:pPr>
      <w:spacing w:after="0" w:line="240" w:lineRule="auto"/>
    </w:pPr>
    <w:rPr>
      <w:rFonts w:ascii="Times New Roman" w:eastAsia="Times New Roman" w:hAnsi="Times New Roman" w:cs="Times New Roman"/>
      <w:sz w:val="28"/>
      <w:szCs w:val="24"/>
    </w:rPr>
  </w:style>
  <w:style w:type="paragraph" w:styleId="Heading5">
    <w:name w:val="heading 5"/>
    <w:basedOn w:val="Normal"/>
    <w:next w:val="Normal"/>
    <w:link w:val="Heading5Char"/>
    <w:uiPriority w:val="9"/>
    <w:unhideWhenUsed/>
    <w:qFormat/>
    <w:rsid w:val="002973F2"/>
    <w:pPr>
      <w:keepNext/>
      <w:keepLines/>
      <w:spacing w:before="40"/>
      <w:outlineLvl w:val="4"/>
    </w:pPr>
    <w:rPr>
      <w:rFonts w:ascii="Cambria" w:hAnsi="Cambria"/>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973F2"/>
    <w:rPr>
      <w:rFonts w:ascii="Cambria" w:eastAsia="Times New Roman" w:hAnsi="Cambria" w:cs="Times New Roman"/>
      <w:color w:val="365F91"/>
      <w:sz w:val="28"/>
      <w:szCs w:val="28"/>
    </w:rPr>
  </w:style>
  <w:style w:type="paragraph" w:styleId="Footer">
    <w:name w:val="footer"/>
    <w:basedOn w:val="Normal"/>
    <w:link w:val="FooterChar"/>
    <w:uiPriority w:val="99"/>
    <w:rsid w:val="002973F2"/>
    <w:pPr>
      <w:tabs>
        <w:tab w:val="center" w:pos="4320"/>
        <w:tab w:val="right" w:pos="8640"/>
      </w:tabs>
    </w:pPr>
  </w:style>
  <w:style w:type="character" w:customStyle="1" w:styleId="FooterChar">
    <w:name w:val="Footer Char"/>
    <w:basedOn w:val="DefaultParagraphFont"/>
    <w:link w:val="Footer"/>
    <w:uiPriority w:val="99"/>
    <w:rsid w:val="002973F2"/>
    <w:rPr>
      <w:rFonts w:ascii="Times New Roman" w:eastAsia="Times New Roman" w:hAnsi="Times New Roman" w:cs="Times New Roman"/>
      <w:sz w:val="28"/>
      <w:szCs w:val="24"/>
    </w:rPr>
  </w:style>
  <w:style w:type="character" w:styleId="PageNumber">
    <w:name w:val="page number"/>
    <w:basedOn w:val="DefaultParagraphFont"/>
    <w:rsid w:val="002973F2"/>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single space"/>
    <w:basedOn w:val="Normal"/>
    <w:link w:val="FootnoteTextChar"/>
    <w:uiPriority w:val="99"/>
    <w:qFormat/>
    <w:rsid w:val="002973F2"/>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 Char,single space Char"/>
    <w:basedOn w:val="DefaultParagraphFont"/>
    <w:link w:val="FootnoteText"/>
    <w:uiPriority w:val="99"/>
    <w:qFormat/>
    <w:rsid w:val="002973F2"/>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Ref,de nota al pie,Footnote + Arial,10 pt,Black,Footnote Text11,f1"/>
    <w:link w:val="FootnoteChar1Char"/>
    <w:qFormat/>
    <w:rsid w:val="002973F2"/>
    <w:rPr>
      <w:vertAlign w:val="superscript"/>
    </w:rPr>
  </w:style>
  <w:style w:type="paragraph" w:customStyle="1" w:styleId="FootnoteChar1Char">
    <w:name w:val="Footnote Char1 Char"/>
    <w:aliases w:val="Footnote text Char1 Char,ftref Char1 Char,BearingPoint Char1 Char,16 Point Char1 Char,Superscript 6 Point Char1 Char,fr Char1 Char,Footnote Text1 Char1 Char,f Char Char,Ref Ch Char Char"/>
    <w:basedOn w:val="Normal"/>
    <w:link w:val="FootnoteReference"/>
    <w:rsid w:val="002973F2"/>
    <w:pPr>
      <w:spacing w:after="160" w:line="240" w:lineRule="exact"/>
    </w:pPr>
    <w:rPr>
      <w:rFonts w:asciiTheme="minorHAnsi" w:eastAsiaTheme="minorHAnsi" w:hAnsiTheme="minorHAnsi" w:cstheme="minorBidi"/>
      <w:sz w:val="22"/>
      <w:szCs w:val="22"/>
      <w:vertAlign w:val="superscript"/>
    </w:rPr>
  </w:style>
  <w:style w:type="paragraph" w:styleId="BodyText2">
    <w:name w:val="Body Text 2"/>
    <w:basedOn w:val="Normal"/>
    <w:link w:val="BodyText2Char"/>
    <w:rsid w:val="002973F2"/>
    <w:pPr>
      <w:jc w:val="center"/>
    </w:pPr>
    <w:rPr>
      <w:rFonts w:ascii=".VnTime" w:hAnsi=".VnTime"/>
      <w:b/>
      <w:noProof/>
      <w:szCs w:val="20"/>
      <w:lang w:val="x-none" w:eastAsia="x-none"/>
    </w:rPr>
  </w:style>
  <w:style w:type="character" w:customStyle="1" w:styleId="BodyText2Char">
    <w:name w:val="Body Text 2 Char"/>
    <w:basedOn w:val="DefaultParagraphFont"/>
    <w:link w:val="BodyText2"/>
    <w:rsid w:val="002973F2"/>
    <w:rPr>
      <w:rFonts w:ascii=".VnTime" w:eastAsia="Times New Roman" w:hAnsi=".VnTime" w:cs="Times New Roman"/>
      <w:b/>
      <w:noProof/>
      <w:sz w:val="28"/>
      <w:szCs w:val="20"/>
      <w:lang w:val="x-none" w:eastAsia="x-none"/>
    </w:rPr>
  </w:style>
  <w:style w:type="paragraph" w:customStyle="1" w:styleId="normal-p">
    <w:name w:val="normal-p"/>
    <w:basedOn w:val="Normal"/>
    <w:qFormat/>
    <w:rsid w:val="002C1380"/>
    <w:rPr>
      <w:sz w:val="20"/>
      <w:szCs w:val="20"/>
    </w:rPr>
  </w:style>
  <w:style w:type="character" w:customStyle="1" w:styleId="charchar2">
    <w:name w:val="charchar2"/>
    <w:rsid w:val="00DB1368"/>
    <w:rPr>
      <w:rFonts w:ascii="Times New Roman" w:hAnsi="Times New Roman" w:cs="Times New Roman" w:hint="default"/>
      <w:strike w:val="0"/>
      <w:dstrike w:val="0"/>
      <w:u w:val="none"/>
      <w:effect w:val="none"/>
    </w:rPr>
  </w:style>
  <w:style w:type="paragraph" w:styleId="BalloonText">
    <w:name w:val="Balloon Text"/>
    <w:basedOn w:val="Normal"/>
    <w:link w:val="BalloonTextChar"/>
    <w:uiPriority w:val="99"/>
    <w:semiHidden/>
    <w:unhideWhenUsed/>
    <w:rsid w:val="00C214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F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1AA76-43D7-46FD-9E09-2C991762B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Manh Hung</dc:creator>
  <cp:keywords/>
  <dc:description/>
  <cp:lastModifiedBy>lê chiến</cp:lastModifiedBy>
  <cp:revision>4</cp:revision>
  <cp:lastPrinted>2024-03-20T10:55:00Z</cp:lastPrinted>
  <dcterms:created xsi:type="dcterms:W3CDTF">2024-03-20T17:15:00Z</dcterms:created>
  <dcterms:modified xsi:type="dcterms:W3CDTF">2024-03-20T17:15:00Z</dcterms:modified>
</cp:coreProperties>
</file>